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A" w:rsidRDefault="00067CD7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20F11">
        <w:rPr>
          <w:rFonts w:ascii="Times New Roman" w:hAnsi="Times New Roman" w:cs="Times New Roman"/>
          <w:sz w:val="28"/>
          <w:szCs w:val="28"/>
          <w:lang w:eastAsia="ru-RU"/>
        </w:rPr>
        <w:t xml:space="preserve">      Государственное бюджетное  профессиональное учреждение</w:t>
      </w:r>
    </w:p>
    <w:p w:rsidR="00B20F11" w:rsidRDefault="00067CD7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0F1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Хакасия «Черногорский техникум торговли и сервиса»</w:t>
      </w: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067CD7" w:rsidP="00067CD7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20F11">
        <w:rPr>
          <w:rFonts w:ascii="Times New Roman" w:hAnsi="Times New Roman" w:cs="Times New Roman"/>
          <w:sz w:val="28"/>
          <w:szCs w:val="28"/>
          <w:lang w:eastAsia="ru-RU"/>
        </w:rPr>
        <w:t xml:space="preserve">   «Пушкинское притяжение» </w:t>
      </w:r>
    </w:p>
    <w:p w:rsidR="00067CD7" w:rsidRDefault="00067CD7" w:rsidP="00067CD7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2D" w:rsidRDefault="00067CD7" w:rsidP="00AE6B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Софья Борисовна </w:t>
      </w:r>
    </w:p>
    <w:p w:rsidR="00067CD7" w:rsidRDefault="00067CD7" w:rsidP="00AE6B2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2 СД 1</w:t>
      </w:r>
    </w:p>
    <w:p w:rsidR="00AE6B2D" w:rsidRDefault="00067CD7" w:rsidP="00AE6B2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Писклова Лариса Геннадьевна </w:t>
      </w:r>
    </w:p>
    <w:p w:rsidR="00FA210B" w:rsidRDefault="00067CD7" w:rsidP="00AE6B2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русского языка и </w:t>
      </w:r>
      <w:r w:rsidR="00FA2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CD7" w:rsidRDefault="00FA210B" w:rsidP="00AE6B2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67CD7">
        <w:rPr>
          <w:rFonts w:ascii="Times New Roman" w:hAnsi="Times New Roman" w:cs="Times New Roman"/>
          <w:sz w:val="28"/>
          <w:szCs w:val="28"/>
          <w:lang w:eastAsia="ru-RU"/>
        </w:rPr>
        <w:t>литературы</w:t>
      </w:r>
    </w:p>
    <w:p w:rsidR="00067CD7" w:rsidRDefault="00067CD7" w:rsidP="00067CD7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CD7" w:rsidRDefault="00067CD7" w:rsidP="00067CD7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F59" w:rsidRDefault="00542F59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F11" w:rsidRPr="00A83D7A" w:rsidRDefault="00B20F11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9A" w:rsidRPr="00A83D7A" w:rsidRDefault="0023019A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DD6EE0" wp14:editId="55F379CA">
            <wp:simplePos x="0" y="0"/>
            <wp:positionH relativeFrom="column">
              <wp:posOffset>-308610</wp:posOffset>
            </wp:positionH>
            <wp:positionV relativeFrom="paragraph">
              <wp:posOffset>-15240</wp:posOffset>
            </wp:positionV>
            <wp:extent cx="3810000" cy="2731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A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091B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55D" w:rsidRDefault="00CC055D" w:rsidP="009B4A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9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Читайте Пушкина, читайте,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И не живите днем одним.</w:t>
      </w:r>
    </w:p>
    <w:p w:rsidR="00FE6E1B" w:rsidRPr="00AE6B2D" w:rsidRDefault="009B4ABE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3019A" w:rsidRPr="00AE6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7BA" w:rsidRPr="00AE6B2D">
        <w:rPr>
          <w:rFonts w:ascii="Times New Roman" w:hAnsi="Times New Roman" w:cs="Times New Roman"/>
          <w:sz w:val="28"/>
          <w:szCs w:val="28"/>
          <w:lang w:eastAsia="ru-RU"/>
        </w:rPr>
        <w:t>ним и любите, и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мечтайте,</w:t>
      </w:r>
    </w:p>
    <w:p w:rsidR="00FE6E1B" w:rsidRPr="00AE6B2D" w:rsidRDefault="00FE6E1B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И размышляйте вместе с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ним.</w:t>
      </w:r>
    </w:p>
    <w:p w:rsidR="00FE6E1B" w:rsidRPr="00AE6B2D" w:rsidRDefault="00FE6E1B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И светлой дружбой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дорожите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Ее, как свет звезды, неся,</w:t>
      </w:r>
    </w:p>
    <w:p w:rsidR="00FE6E1B" w:rsidRPr="00AE6B2D" w:rsidRDefault="00FE6E1B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Как Пушкин, пламенно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живите –</w:t>
      </w:r>
    </w:p>
    <w:p w:rsidR="00FE6E1B" w:rsidRPr="00AE6B2D" w:rsidRDefault="00FE6E1B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Жить нам без Пушкина –</w:t>
      </w:r>
    </w:p>
    <w:p w:rsidR="004327BA" w:rsidRPr="00AE6B2D" w:rsidRDefault="004327BA" w:rsidP="00AE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B2D">
        <w:rPr>
          <w:rFonts w:ascii="Times New Roman" w:hAnsi="Times New Roman" w:cs="Times New Roman"/>
          <w:sz w:val="28"/>
          <w:szCs w:val="28"/>
          <w:lang w:eastAsia="ru-RU"/>
        </w:rPr>
        <w:t>нельзя.</w:t>
      </w:r>
    </w:p>
    <w:p w:rsidR="004327BA" w:rsidRPr="00A83D7A" w:rsidRDefault="004327BA" w:rsidP="00091B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Почему мы часто в качестве аргумента говорим: «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Пушкин – наше всё!»</w:t>
      </w:r>
      <w:r w:rsidR="002C4E27" w:rsidRPr="00A83D7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Мысль о том, что «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Пушкин — наше всё», была высказана в 1859 году Аполлоном Григорьевым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до сих пор остается до конца не распознанной.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 Аполлон Григорьев, русский писатель и оригинальный 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мыслитель, считал, что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поэты — «глашатаи великих истин и великих тайн жизни»,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и видел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в Пушкине воплощение всего самобытного, особенного, что есть в русском народе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что отличает его сознание и даже образ жизни от представителей других миров.</w:t>
      </w: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Как древние греки узнавали себя в «Илиаде» и «Одиссее» Гомера, немцы — в сочинениях Иоганна Вольфганга Гете, так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русский человек находит себя в пушкинских героях — нередко в идеальном облике.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Как заметил Николай</w:t>
      </w:r>
      <w:r w:rsidR="009B4ABE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Васильевич 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Гоголь,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Пушкин — «русский человек в своем развитии», «в нем русская природа, русская душа, русский язык, русский характер отразились в такой же чистоте, в такой очищенной красоте,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в какой отражается ландшафт на выпуклой поверхности оптического стекла».</w:t>
      </w: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Со временем</w:t>
      </w:r>
      <w:r w:rsidR="002C4E27"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А.С.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Пушкин разошелся на цитаты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был принят в бытовой обиход. Его мысль пронизывает сознание представителей самых разных социальных групп и профессий. У деревенского мальчишки или студента, профессора истории или философии, лингвиста, писателя —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у каждого свой Пушкин: кому-то интересны его сказки, кто-то наслаждается его лирикой или ясностью мысли, высказанной в прозе.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Но одновременно он и один на всех. Почему?</w:t>
      </w:r>
    </w:p>
    <w:p w:rsidR="00AE6B2D" w:rsidRDefault="002C4E27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Я думаю потому, 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>что творчество</w:t>
      </w:r>
      <w:r w:rsidR="009B4ABE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 Пушкина и его жизнь пришлись на время форми</w:t>
      </w:r>
      <w:r w:rsidRPr="00775B8A">
        <w:rPr>
          <w:rFonts w:ascii="Times New Roman" w:hAnsi="Times New Roman" w:cs="Times New Roman"/>
          <w:sz w:val="28"/>
          <w:szCs w:val="28"/>
          <w:lang w:eastAsia="ru-RU"/>
        </w:rPr>
        <w:t>рования отечественной культуры н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>ового времени, когда определились ее язык и ее будущность</w:t>
      </w:r>
      <w:r w:rsidR="009B4ABE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. Именно ему 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предстояло завершить формирование литературного языка, начатое его предшественниками в XVIII веке. Как писал </w:t>
      </w:r>
      <w:r w:rsidR="009B4ABE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Иван Сергеевич </w:t>
      </w:r>
      <w:r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 Тургенев, «ему (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>Александру</w:t>
      </w:r>
      <w:r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Сергеевичу Пушкину)  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>одно</w:t>
      </w:r>
      <w:r w:rsidR="009B4ABE" w:rsidRPr="00775B8A">
        <w:rPr>
          <w:rFonts w:ascii="Times New Roman" w:hAnsi="Times New Roman" w:cs="Times New Roman"/>
          <w:sz w:val="28"/>
          <w:szCs w:val="28"/>
          <w:lang w:eastAsia="ru-RU"/>
        </w:rPr>
        <w:t xml:space="preserve">му пришлось </w:t>
      </w:r>
      <w:r w:rsidR="004327BA" w:rsidRPr="00775B8A">
        <w:rPr>
          <w:rFonts w:ascii="Times New Roman" w:hAnsi="Times New Roman" w:cs="Times New Roman"/>
          <w:sz w:val="28"/>
          <w:szCs w:val="28"/>
          <w:lang w:eastAsia="ru-RU"/>
        </w:rPr>
        <w:t> установить язык и создать литературу».</w:t>
      </w:r>
    </w:p>
    <w:p w:rsidR="00E41E10" w:rsidRPr="00A83D7A" w:rsidRDefault="007828BD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C4E27" w:rsidRPr="00A83D7A">
        <w:rPr>
          <w:rFonts w:ascii="Times New Roman" w:hAnsi="Times New Roman" w:cs="Times New Roman"/>
          <w:sz w:val="28"/>
          <w:szCs w:val="28"/>
          <w:lang w:eastAsia="ru-RU"/>
        </w:rPr>
        <w:t>ультура</w:t>
      </w:r>
      <w:r w:rsidR="004327BA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живет национальной памятью и вечно возобновляемым потоком традиции. В этом смысле Пушкин, с которым наша культура уже почти два века состоит в своеобразном диалоге, неизменно предстает в ней желанным собеседником, хотя не всегда обе стороны выступали как равн</w:t>
      </w:r>
      <w:r w:rsidR="00E41E10" w:rsidRPr="00A83D7A">
        <w:rPr>
          <w:rFonts w:ascii="Times New Roman" w:hAnsi="Times New Roman" w:cs="Times New Roman"/>
          <w:sz w:val="28"/>
          <w:szCs w:val="28"/>
          <w:lang w:eastAsia="ru-RU"/>
        </w:rPr>
        <w:t>оправные в этом диалоге.</w:t>
      </w:r>
    </w:p>
    <w:p w:rsidR="00E41E10" w:rsidRDefault="00E41E10" w:rsidP="00542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4327BA" w:rsidRPr="00A83D7A" w:rsidRDefault="00E41E10" w:rsidP="00E41E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noProof/>
          <w:color w:val="7E3CA4"/>
          <w:sz w:val="28"/>
          <w:szCs w:val="28"/>
          <w:lang w:eastAsia="ru-RU"/>
        </w:rPr>
        <w:drawing>
          <wp:inline distT="0" distB="0" distL="0" distR="0" wp14:anchorId="55AB8619" wp14:editId="30444D5E">
            <wp:extent cx="5581650" cy="2629816"/>
            <wp:effectExtent l="0" t="0" r="0" b="0"/>
            <wp:docPr id="1" name="Рисунок 1" descr="https://1.bp.blogspot.com/-ftexrPLTrwM/Xta7LlBSMgI/AAAAAAAASrU/3zc7Vw08jW0xYtWfDvfeNV36tHVye8EyACLcBGAsYHQ/s400/%25D0%25B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ftexrPLTrwM/Xta7LlBSMgI/AAAAAAAASrU/3zc7Vw08jW0xYtWfDvfeNV36tHVye8EyACLcBGAsYHQ/s400/%25D0%25B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82" cy="26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BA" w:rsidRPr="00A83D7A" w:rsidRDefault="004327BA" w:rsidP="00542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В течение нескольких десятилетий после смерти Александра Пушкина многим казалось, что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историческая роль поэта исчерпана и его следует отнести к разряду завершенных — классических — явлений литературы. 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Поэт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Владислав Ходасевич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позднее назвал это время «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первым затмением пушкинского солнца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». Критики утверждали тогда, что пушкинское творчество — значимая, но перевернутая страница истории, а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Аполлон Григорьев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напротив, призывал присмотреться к Пушкину как к выразителю народной души.</w:t>
      </w: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Бурные 1860-е годы поставили перед поэзией новые общественные задачи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и уже поэт новой эпохи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Николай Некрасов объявил Пушкина «собратом по борьбе за свободное слово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». Следом разгорелся жаркий спор западников и славянофилов, в котором </w:t>
      </w:r>
      <w:r w:rsidR="002C4E27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А.С. 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Пушкина представляли то носителем европейской культуры, то хранителем «русского духа», преодолевшим «иноземные влияния».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Постепенно на передний план общественного сознания выступила «литература совести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», устремленная к идеалу, взыскующая в слове писателя утешения и надежды. И вновь внимание общества обратилось </w:t>
      </w:r>
      <w:r w:rsidR="007828BD"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к Александру Сергеевичу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— к тому, кто наиболее последовательно и определенно выразил этот нравственный идеал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. В пространстве культуры станут эталонными и жизнь, и судьба, и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слово поэта: «Оставь герою сердце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! Что он будет без него? Тиран!»</w:t>
      </w:r>
    </w:p>
    <w:p w:rsidR="004327BA" w:rsidRPr="00A83D7A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Мог ли п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редвидеть Аполлон Григорьев, что в начале XX века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перед лицом неминуемой гибели, краха старого мира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поэты усло</w:t>
      </w:r>
      <w:r w:rsidR="002C4E27"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вятся перекликаться 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именем Пушкина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 «в надвигающемся мраке»? </w:t>
      </w:r>
      <w:proofErr w:type="gramStart"/>
      <w:r w:rsidRPr="00A83D7A">
        <w:rPr>
          <w:rFonts w:ascii="Times New Roman" w:hAnsi="Times New Roman" w:cs="Times New Roman"/>
          <w:sz w:val="28"/>
          <w:szCs w:val="28"/>
          <w:lang w:eastAsia="ru-RU"/>
        </w:rPr>
        <w:t>Мог ли представить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Владислав Ходасевич, который и предложил в 1921 году отыскивать единомышленников, «своих», через отношение к Пушкину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что в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лютые блокадные дни 1942 года в Ленинграде у дома на Мойке, 12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сойдутся несколько человек, чтобы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10 февраля отметить годовщину смерти Пушкина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, и что единственно произнесенные тогда слова «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Красуйся, град Петров, и стой / Неколебимо как Россия...», 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приобретут новый, всепобеждающий смысл?</w:t>
      </w:r>
      <w:proofErr w:type="gramEnd"/>
    </w:p>
    <w:p w:rsidR="004327BA" w:rsidRPr="00FE6E1B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D7A">
        <w:rPr>
          <w:rFonts w:ascii="Times New Roman" w:hAnsi="Times New Roman" w:cs="Times New Roman"/>
          <w:sz w:val="28"/>
          <w:szCs w:val="28"/>
          <w:lang w:eastAsia="ru-RU"/>
        </w:rPr>
        <w:t>Нет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нашей истории другого поэта, с которым общественное сознание так легко продолжало бы давно начатый разговор «по душам», </w:t>
      </w:r>
      <w:r w:rsidR="009B4ABE"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так живо «перекликалась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Причина тому не только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в гениальности Пушкина–художника и мыслителя, но в гармоничной цельности его миросозерцания.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Кажется, что его тексты содержат естественный отклик и точные ответы едва ли не на все вопросы, встающие перед человеком со дня его рождения до смерти.</w:t>
      </w:r>
      <w:r w:rsidR="009B4ABE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ABE"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3D7A">
        <w:rPr>
          <w:rFonts w:ascii="Times New Roman" w:hAnsi="Times New Roman" w:cs="Times New Roman"/>
          <w:bCs/>
          <w:sz w:val="28"/>
          <w:szCs w:val="28"/>
          <w:lang w:eastAsia="ru-RU"/>
        </w:rPr>
        <w:t>Пушкин для русского сознания</w:t>
      </w:r>
      <w:r w:rsidRPr="00A83D7A">
        <w:rPr>
          <w:rFonts w:ascii="Times New Roman" w:hAnsi="Times New Roman" w:cs="Times New Roman"/>
          <w:sz w:val="28"/>
          <w:szCs w:val="28"/>
          <w:lang w:eastAsia="ru-RU"/>
        </w:rPr>
        <w:t xml:space="preserve"> — это и </w:t>
      </w:r>
      <w:r w:rsidRPr="00FE6E1B">
        <w:rPr>
          <w:rFonts w:ascii="Times New Roman" w:hAnsi="Times New Roman" w:cs="Times New Roman"/>
          <w:sz w:val="28"/>
          <w:szCs w:val="28"/>
          <w:lang w:eastAsia="ru-RU"/>
        </w:rPr>
        <w:t xml:space="preserve">«смутное влеченье чего-то жаждущей души», и «сказка ложь, да в ней </w:t>
      </w:r>
      <w:r w:rsidR="009B4ABE" w:rsidRPr="00FE6E1B">
        <w:rPr>
          <w:rFonts w:ascii="Times New Roman" w:hAnsi="Times New Roman" w:cs="Times New Roman"/>
          <w:sz w:val="28"/>
          <w:szCs w:val="28"/>
          <w:lang w:eastAsia="ru-RU"/>
        </w:rPr>
        <w:t>намек», и иронично-мудрое «че</w:t>
      </w:r>
      <w:r w:rsidRPr="00FE6E1B">
        <w:rPr>
          <w:rFonts w:ascii="Times New Roman" w:hAnsi="Times New Roman" w:cs="Times New Roman"/>
          <w:sz w:val="28"/>
          <w:szCs w:val="28"/>
          <w:lang w:eastAsia="ru-RU"/>
        </w:rPr>
        <w:t>рт догадал меня родиться в России с душою и талантом», но также и сердечное «веленью Божию, о Муза, будь послушна!» и пронзительное «я жить хочу, чтоб мыслить и страдать»!</w:t>
      </w:r>
      <w:proofErr w:type="gramEnd"/>
    </w:p>
    <w:p w:rsidR="004327BA" w:rsidRPr="00FE6E1B" w:rsidRDefault="004327BA" w:rsidP="00AE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E1B">
        <w:rPr>
          <w:rFonts w:ascii="Times New Roman" w:hAnsi="Times New Roman" w:cs="Times New Roman"/>
          <w:sz w:val="28"/>
          <w:szCs w:val="28"/>
          <w:lang w:eastAsia="ru-RU"/>
        </w:rPr>
        <w:t>Потому и </w:t>
      </w:r>
      <w:r w:rsidRPr="00FE6E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остается он олицетворением всего того загадочного, что до времени хранит русская душа, </w:t>
      </w:r>
      <w:bookmarkStart w:id="1" w:name="_GoBack"/>
      <w:bookmarkEnd w:id="1"/>
      <w:r w:rsidRPr="00FE6E1B">
        <w:rPr>
          <w:rFonts w:ascii="Times New Roman" w:hAnsi="Times New Roman" w:cs="Times New Roman"/>
          <w:bCs/>
          <w:sz w:val="28"/>
          <w:szCs w:val="28"/>
          <w:lang w:eastAsia="ru-RU"/>
        </w:rPr>
        <w:t>всегда жаждущая приподняться над обыденностью и суетой повседневности. </w:t>
      </w:r>
      <w:r w:rsidRPr="00FE6E1B">
        <w:rPr>
          <w:rFonts w:ascii="Times New Roman" w:hAnsi="Times New Roman" w:cs="Times New Roman"/>
          <w:sz w:val="28"/>
          <w:szCs w:val="28"/>
          <w:lang w:eastAsia="ru-RU"/>
        </w:rPr>
        <w:t>В свое время это остро почувствовал </w:t>
      </w:r>
      <w:r w:rsidRPr="00FE6E1B">
        <w:rPr>
          <w:rFonts w:ascii="Times New Roman" w:hAnsi="Times New Roman" w:cs="Times New Roman"/>
          <w:bCs/>
          <w:sz w:val="28"/>
          <w:szCs w:val="28"/>
          <w:lang w:eastAsia="ru-RU"/>
        </w:rPr>
        <w:t>польский поэт Адам Мицкевич</w:t>
      </w:r>
      <w:r w:rsidRPr="00FE6E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E6E1B">
        <w:rPr>
          <w:rFonts w:ascii="Times New Roman" w:hAnsi="Times New Roman" w:cs="Times New Roman"/>
          <w:sz w:val="28"/>
          <w:szCs w:val="28"/>
          <w:lang w:eastAsia="ru-RU"/>
        </w:rPr>
        <w:t> когда 25 мая 1837 года, в канун 38-й годовщины со дня рождения</w:t>
      </w:r>
      <w:r w:rsidR="00D21F8F">
        <w:rPr>
          <w:rFonts w:ascii="Times New Roman" w:hAnsi="Times New Roman" w:cs="Times New Roman"/>
          <w:sz w:val="28"/>
          <w:szCs w:val="28"/>
          <w:lang w:eastAsia="ru-RU"/>
        </w:rPr>
        <w:t xml:space="preserve"> А.С. </w:t>
      </w:r>
      <w:r w:rsidRPr="00FE6E1B">
        <w:rPr>
          <w:rFonts w:ascii="Times New Roman" w:hAnsi="Times New Roman" w:cs="Times New Roman"/>
          <w:sz w:val="28"/>
          <w:szCs w:val="28"/>
          <w:lang w:eastAsia="ru-RU"/>
        </w:rPr>
        <w:t xml:space="preserve"> Пушкина, не дожившего до этого дня, написал во французском журнале </w:t>
      </w:r>
      <w:proofErr w:type="spellStart"/>
      <w:r w:rsidRPr="00FE6E1B">
        <w:rPr>
          <w:rFonts w:ascii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FE6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E1B">
        <w:rPr>
          <w:rFonts w:ascii="Times New Roman" w:hAnsi="Times New Roman" w:cs="Times New Roman"/>
          <w:sz w:val="28"/>
          <w:szCs w:val="28"/>
          <w:lang w:eastAsia="ru-RU"/>
        </w:rPr>
        <w:t>Globe</w:t>
      </w:r>
      <w:proofErr w:type="spellEnd"/>
      <w:r w:rsidRPr="00FE6E1B">
        <w:rPr>
          <w:rFonts w:ascii="Times New Roman" w:hAnsi="Times New Roman" w:cs="Times New Roman"/>
          <w:sz w:val="28"/>
          <w:szCs w:val="28"/>
        </w:rPr>
        <w:t xml:space="preserve">: «Пуля, поразившая Пушкина, нанесла России ужасный удар. Ни одной стране не дано дважды </w:t>
      </w:r>
      <w:proofErr w:type="gramStart"/>
      <w:r w:rsidRPr="00FE6E1B">
        <w:rPr>
          <w:rFonts w:ascii="Times New Roman" w:hAnsi="Times New Roman" w:cs="Times New Roman"/>
          <w:sz w:val="28"/>
          <w:szCs w:val="28"/>
        </w:rPr>
        <w:t>рождать</w:t>
      </w:r>
      <w:proofErr w:type="gramEnd"/>
      <w:r w:rsidRPr="00FE6E1B">
        <w:rPr>
          <w:rFonts w:ascii="Times New Roman" w:hAnsi="Times New Roman" w:cs="Times New Roman"/>
          <w:sz w:val="28"/>
          <w:szCs w:val="28"/>
        </w:rPr>
        <w:t xml:space="preserve"> человека со столь выдающимися и столь разнообразными способностями».</w:t>
      </w:r>
    </w:p>
    <w:p w:rsidR="00AE2171" w:rsidRDefault="00AE6B2D" w:rsidP="00AE6B2D">
      <w:pPr>
        <w:spacing w:after="0" w:line="360" w:lineRule="auto"/>
        <w:ind w:firstLine="709"/>
        <w:jc w:val="both"/>
      </w:pPr>
    </w:p>
    <w:sectPr w:rsidR="00AE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E9"/>
    <w:multiLevelType w:val="multilevel"/>
    <w:tmpl w:val="87C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A"/>
    <w:rsid w:val="00067CD7"/>
    <w:rsid w:val="00091B5E"/>
    <w:rsid w:val="0023019A"/>
    <w:rsid w:val="002C4E27"/>
    <w:rsid w:val="004327BA"/>
    <w:rsid w:val="00542F59"/>
    <w:rsid w:val="00585E78"/>
    <w:rsid w:val="00775B8A"/>
    <w:rsid w:val="007828BD"/>
    <w:rsid w:val="008B1C3D"/>
    <w:rsid w:val="009B4ABE"/>
    <w:rsid w:val="00A83D7A"/>
    <w:rsid w:val="00AE6B2D"/>
    <w:rsid w:val="00B20F11"/>
    <w:rsid w:val="00CC055D"/>
    <w:rsid w:val="00D21F8F"/>
    <w:rsid w:val="00E41E10"/>
    <w:rsid w:val="00F60D3A"/>
    <w:rsid w:val="00FA210B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2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2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3659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2357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CC1F9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1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1842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4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7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7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833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2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151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CC1F9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3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8751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32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92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6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ftexrPLTrwM/Xta7LlBSMgI/AAAAAAAASrU/3zc7Vw08jW0xYtWfDvfeNV36tHVye8EyACLcBGAsYHQ/s1600/%D0%B3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E42B-113A-4F09-9786-7CEF91C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2021-11-19T07:31:00Z</dcterms:created>
  <dcterms:modified xsi:type="dcterms:W3CDTF">2021-12-02T12:38:00Z</dcterms:modified>
</cp:coreProperties>
</file>