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512" w:rsidRPr="00951512" w:rsidRDefault="00951512" w:rsidP="00951512">
      <w:pPr>
        <w:spacing w:after="0" w:line="240" w:lineRule="auto"/>
        <w:jc w:val="center"/>
        <w:rPr>
          <w:rFonts w:ascii="Times New Roman" w:eastAsia="Calibri" w:hAnsi="Times New Roman" w:cs="Times New Roman"/>
          <w:sz w:val="26"/>
          <w:szCs w:val="26"/>
        </w:rPr>
      </w:pPr>
      <w:r w:rsidRPr="00951512">
        <w:rPr>
          <w:rFonts w:ascii="Times New Roman" w:eastAsia="Times New Roman" w:hAnsi="Times New Roman" w:cs="Times New Roman"/>
          <w:sz w:val="26"/>
          <w:szCs w:val="26"/>
        </w:rPr>
        <w:t>Межрегиональная онлайн-конференция</w:t>
      </w:r>
    </w:p>
    <w:p w:rsidR="00951512" w:rsidRPr="00951512" w:rsidRDefault="00951512" w:rsidP="00951512">
      <w:pPr>
        <w:spacing w:after="0" w:line="240" w:lineRule="auto"/>
        <w:jc w:val="center"/>
        <w:rPr>
          <w:rFonts w:ascii="Times New Roman" w:eastAsia="Times New Roman" w:hAnsi="Times New Roman" w:cs="Times New Roman"/>
          <w:color w:val="000000"/>
          <w:sz w:val="26"/>
          <w:szCs w:val="26"/>
        </w:rPr>
      </w:pPr>
      <w:r w:rsidRPr="00951512">
        <w:rPr>
          <w:rFonts w:ascii="Times New Roman" w:eastAsia="Times New Roman" w:hAnsi="Times New Roman" w:cs="Times New Roman"/>
          <w:color w:val="000000"/>
          <w:sz w:val="26"/>
          <w:szCs w:val="26"/>
        </w:rPr>
        <w:t xml:space="preserve">«Современные модели библиотечного обслуживания </w:t>
      </w:r>
      <w:r w:rsidRPr="00951512">
        <w:rPr>
          <w:rFonts w:ascii="Times New Roman" w:eastAsia="Times New Roman" w:hAnsi="Times New Roman" w:cs="Times New Roman"/>
          <w:bCs/>
          <w:kern w:val="36"/>
          <w:sz w:val="26"/>
          <w:szCs w:val="26"/>
        </w:rPr>
        <w:t>читателя, пользователя</w:t>
      </w:r>
      <w:r w:rsidRPr="00951512">
        <w:rPr>
          <w:rFonts w:ascii="Times New Roman" w:eastAsia="Times New Roman" w:hAnsi="Times New Roman" w:cs="Times New Roman"/>
          <w:color w:val="000000"/>
          <w:sz w:val="26"/>
          <w:szCs w:val="26"/>
        </w:rPr>
        <w:t>»</w:t>
      </w:r>
    </w:p>
    <w:p w:rsidR="00951512" w:rsidRDefault="00951512" w:rsidP="00951512">
      <w:pPr>
        <w:spacing w:after="0" w:line="240" w:lineRule="auto"/>
        <w:jc w:val="center"/>
        <w:rPr>
          <w:rFonts w:ascii="Times New Roman" w:eastAsia="Times New Roman" w:hAnsi="Times New Roman" w:cs="Times New Roman"/>
          <w:b/>
          <w:color w:val="000000"/>
          <w:sz w:val="26"/>
          <w:szCs w:val="26"/>
        </w:rPr>
      </w:pPr>
    </w:p>
    <w:p w:rsidR="00F45557" w:rsidRPr="00951512" w:rsidRDefault="00951512" w:rsidP="00951512">
      <w:pPr>
        <w:spacing w:after="0" w:line="240" w:lineRule="auto"/>
        <w:jc w:val="center"/>
        <w:rPr>
          <w:rFonts w:ascii="Times New Roman" w:eastAsia="Calibri" w:hAnsi="Times New Roman" w:cs="Times New Roman"/>
          <w:sz w:val="26"/>
          <w:szCs w:val="26"/>
        </w:rPr>
      </w:pPr>
      <w:r w:rsidRPr="00951512">
        <w:rPr>
          <w:rFonts w:ascii="Times New Roman" w:eastAsia="Times New Roman" w:hAnsi="Times New Roman" w:cs="Times New Roman"/>
          <w:b/>
          <w:color w:val="000000"/>
          <w:sz w:val="26"/>
          <w:szCs w:val="26"/>
        </w:rPr>
        <w:t>Тема:</w:t>
      </w:r>
      <w:r w:rsidRPr="00951512">
        <w:rPr>
          <w:rFonts w:ascii="Times New Roman" w:eastAsia="Times New Roman" w:hAnsi="Times New Roman" w:cs="Times New Roman"/>
          <w:b/>
          <w:sz w:val="26"/>
          <w:szCs w:val="26"/>
        </w:rPr>
        <w:t xml:space="preserve"> </w:t>
      </w:r>
      <w:r w:rsidRPr="00951512">
        <w:rPr>
          <w:rFonts w:ascii="Times New Roman" w:eastAsia="Calibri" w:hAnsi="Times New Roman" w:cs="Times New Roman"/>
          <w:b/>
          <w:sz w:val="26"/>
          <w:szCs w:val="26"/>
        </w:rPr>
        <w:t>Чтение в молодежной среде: проблемы, опыт, перспективы</w:t>
      </w:r>
    </w:p>
    <w:p w:rsidR="00951512" w:rsidRDefault="00951512" w:rsidP="00951512">
      <w:pPr>
        <w:spacing w:after="0" w:line="240" w:lineRule="auto"/>
        <w:jc w:val="center"/>
        <w:rPr>
          <w:rFonts w:ascii="Times New Roman" w:eastAsia="Calibri" w:hAnsi="Times New Roman" w:cs="Times New Roman"/>
          <w:sz w:val="24"/>
          <w:szCs w:val="24"/>
        </w:rPr>
      </w:pPr>
    </w:p>
    <w:p w:rsidR="00951512" w:rsidRPr="00951512" w:rsidRDefault="00951512" w:rsidP="00951512">
      <w:pPr>
        <w:spacing w:after="0" w:line="240" w:lineRule="auto"/>
        <w:jc w:val="right"/>
        <w:rPr>
          <w:rFonts w:ascii="Times New Roman" w:eastAsia="Calibri" w:hAnsi="Times New Roman" w:cs="Times New Roman"/>
          <w:sz w:val="26"/>
          <w:szCs w:val="26"/>
        </w:rPr>
      </w:pPr>
      <w:r w:rsidRPr="00951512">
        <w:rPr>
          <w:rFonts w:ascii="Times New Roman" w:eastAsia="Calibri" w:hAnsi="Times New Roman" w:cs="Times New Roman"/>
          <w:sz w:val="26"/>
          <w:szCs w:val="26"/>
        </w:rPr>
        <w:t>Бражников Артем Александрович</w:t>
      </w:r>
    </w:p>
    <w:p w:rsidR="00951512" w:rsidRPr="00951512" w:rsidRDefault="00951512" w:rsidP="00951512">
      <w:pPr>
        <w:spacing w:after="0" w:line="240" w:lineRule="auto"/>
        <w:jc w:val="right"/>
        <w:rPr>
          <w:rFonts w:ascii="Times New Roman" w:eastAsia="Calibri" w:hAnsi="Times New Roman" w:cs="Times New Roman"/>
          <w:sz w:val="26"/>
          <w:szCs w:val="26"/>
        </w:rPr>
      </w:pPr>
      <w:r w:rsidRPr="00951512">
        <w:rPr>
          <w:rFonts w:ascii="Times New Roman" w:eastAsia="Calibri" w:hAnsi="Times New Roman" w:cs="Times New Roman"/>
          <w:sz w:val="26"/>
          <w:szCs w:val="26"/>
        </w:rPr>
        <w:t>Заведующий отделом обслуживания</w:t>
      </w:r>
    </w:p>
    <w:p w:rsidR="00951512" w:rsidRDefault="0093707A" w:rsidP="00951512">
      <w:pPr>
        <w:spacing w:after="0" w:line="240" w:lineRule="auto"/>
        <w:jc w:val="right"/>
        <w:rPr>
          <w:rFonts w:ascii="Times New Roman" w:eastAsia="Calibri" w:hAnsi="Times New Roman" w:cs="Times New Roman"/>
          <w:sz w:val="26"/>
          <w:szCs w:val="26"/>
        </w:rPr>
      </w:pPr>
      <w:r w:rsidRPr="00951512">
        <w:rPr>
          <w:rFonts w:ascii="Times New Roman" w:eastAsia="Calibri" w:hAnsi="Times New Roman" w:cs="Times New Roman"/>
          <w:sz w:val="26"/>
          <w:szCs w:val="26"/>
        </w:rPr>
        <w:t>ЦГБ им. А.С. Пушкина</w:t>
      </w:r>
      <w:r w:rsidRPr="00951512">
        <w:rPr>
          <w:rFonts w:ascii="Times New Roman" w:eastAsia="Calibri" w:hAnsi="Times New Roman" w:cs="Times New Roman"/>
          <w:sz w:val="26"/>
          <w:szCs w:val="26"/>
        </w:rPr>
        <w:t xml:space="preserve"> </w:t>
      </w:r>
      <w:r w:rsidR="00951512" w:rsidRPr="00951512">
        <w:rPr>
          <w:rFonts w:ascii="Times New Roman" w:eastAsia="Calibri" w:hAnsi="Times New Roman" w:cs="Times New Roman"/>
          <w:sz w:val="26"/>
          <w:szCs w:val="26"/>
        </w:rPr>
        <w:t xml:space="preserve">МКУ ЦБС г. Черногорска </w:t>
      </w:r>
    </w:p>
    <w:p w:rsidR="00951512" w:rsidRDefault="00951512" w:rsidP="00951512">
      <w:pPr>
        <w:spacing w:after="0" w:line="240" w:lineRule="auto"/>
        <w:jc w:val="right"/>
        <w:rPr>
          <w:rFonts w:ascii="Times New Roman" w:eastAsia="Calibri" w:hAnsi="Times New Roman" w:cs="Times New Roman"/>
          <w:sz w:val="26"/>
          <w:szCs w:val="26"/>
        </w:rPr>
      </w:pPr>
      <w:bookmarkStart w:id="0" w:name="_GoBack"/>
      <w:bookmarkEnd w:id="0"/>
    </w:p>
    <w:p w:rsidR="00536945" w:rsidRPr="00536945" w:rsidRDefault="00536945" w:rsidP="00536945">
      <w:pPr>
        <w:pStyle w:val="a4"/>
        <w:spacing w:before="0" w:beforeAutospacing="0" w:after="0" w:afterAutospacing="0"/>
        <w:ind w:firstLine="709"/>
        <w:jc w:val="both"/>
        <w:rPr>
          <w:b/>
          <w:sz w:val="26"/>
          <w:szCs w:val="26"/>
        </w:rPr>
      </w:pPr>
      <w:r w:rsidRPr="00536945">
        <w:rPr>
          <w:sz w:val="26"/>
          <w:szCs w:val="26"/>
        </w:rPr>
        <w:t>В современном обществе под воздействием новых технологий меняются и условия жизни людей, формы организации их досуга. На самый первый план выдвигаются просмотры кинофильмов, телесериалов, прослушивание музыки, общение в социальных сетях, видеоигры. Вот, что сейчас в полной степени формирует мировоззрение и систему ценности. Чтение, постепенно теряет лидирующую роль. Сегодня в России проблема чтения стоит как никогда остро. Современное поколение мало читает. Падение интереса к чтению волнует всё прогрессивное общество.</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Особенно ясно это видно не столько среди старшего поколения, сколько в молодежной среде, для которой самые популярные книги стали строится по принципу «чата» из социальных сетей или мобильных платформ.  Уровни чтения в обществе и грамотность населения оказывают колоссальное влияние на качество жизни и деятельность основных социальных институтов, поэтому чтение, как социальное явление, оказывает воздействие не только на личность, но и на общество в целом. Для процветания общества, его развития нужна личность, личность со сформированными духовными и моральными ценностями, интеллектуально развитая, с широким мировоззрением. Но стать такой личностью без чтения практически не возможно.</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 xml:space="preserve"> В связи с образовавшимся противоречием между социальной потребностью в образованных и грамотных специалистах и снижением читательской активности, изменением читательских практик и интересов, появляются вопросы, связанные с оценкой престижности чтения и влияния на этот процесс семьи, образования и глобальных информационных трансформаций</w:t>
      </w:r>
      <w:r w:rsidR="00B70B42">
        <w:rPr>
          <w:rFonts w:ascii="Times New Roman" w:hAnsi="Times New Roman" w:cs="Times New Roman"/>
          <w:sz w:val="26"/>
          <w:szCs w:val="26"/>
        </w:rPr>
        <w:t xml:space="preserve"> [2, 18, 19</w:t>
      </w:r>
      <w:r w:rsidRPr="00536945">
        <w:rPr>
          <w:rFonts w:ascii="Times New Roman" w:hAnsi="Times New Roman" w:cs="Times New Roman"/>
          <w:sz w:val="26"/>
          <w:szCs w:val="26"/>
        </w:rPr>
        <w:t>].</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Так, согласно результатам онлайн-опроса, проведенного в 2017 году международным институтом маркетинговых исследований, Россия оказалась в тройке самых читающих стран мира. К сожалению, основной критерий оценки исследования касался времени, потраченного на чтение. Такой критерий является довольно таки субъективным показателем и не может быть оценкой качества чтения и тем более его значения. Практически любую книгу можно растянуть по времени чтения от часа до недели или более</w:t>
      </w:r>
      <w:r w:rsidR="00B70B42">
        <w:rPr>
          <w:rFonts w:ascii="Times New Roman" w:hAnsi="Times New Roman" w:cs="Times New Roman"/>
          <w:sz w:val="26"/>
          <w:szCs w:val="26"/>
        </w:rPr>
        <w:t xml:space="preserve"> [17</w:t>
      </w:r>
      <w:r w:rsidRPr="00536945">
        <w:rPr>
          <w:rFonts w:ascii="Times New Roman" w:hAnsi="Times New Roman" w:cs="Times New Roman"/>
          <w:sz w:val="26"/>
          <w:szCs w:val="26"/>
        </w:rPr>
        <w:t>].</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 xml:space="preserve"> В исследовании ВЦИОМ, </w:t>
      </w:r>
      <w:proofErr w:type="gramStart"/>
      <w:r w:rsidRPr="00536945">
        <w:rPr>
          <w:rFonts w:ascii="Times New Roman" w:hAnsi="Times New Roman" w:cs="Times New Roman"/>
          <w:sz w:val="26"/>
          <w:szCs w:val="26"/>
        </w:rPr>
        <w:t>проведенным</w:t>
      </w:r>
      <w:proofErr w:type="gramEnd"/>
      <w:r w:rsidRPr="00536945">
        <w:rPr>
          <w:rFonts w:ascii="Times New Roman" w:hAnsi="Times New Roman" w:cs="Times New Roman"/>
          <w:sz w:val="26"/>
          <w:szCs w:val="26"/>
        </w:rPr>
        <w:t xml:space="preserve">, в 2018 году, только 4 % всех опрошенных сказали, что не читают книги. Как показал возрастной контингент исследуемых, то наиболее читающей оказалась молодежь в возрасте от 15 до 30 лет (69%). Данный показатель может означать, что своего значения и престижа чтение не утратило. Но на вопрос: «Какие книги ты читаешь?». Около 71 % опрошенной молодежи ответило - по учебе, специализированную литературу для выполнения домашних заданий, написание курсовых, дипломных работ. Другими словами, молодежь не воспринимает чтение, как важный процесс, способствующий всестороннему развитию личности. Таким образом, чтение основывается не на </w:t>
      </w:r>
      <w:r w:rsidRPr="00536945">
        <w:rPr>
          <w:rFonts w:ascii="Times New Roman" w:hAnsi="Times New Roman" w:cs="Times New Roman"/>
          <w:sz w:val="26"/>
          <w:szCs w:val="26"/>
        </w:rPr>
        <w:lastRenderedPageBreak/>
        <w:t>личном интересе, предпочтении и желании, а на принципах необходимость, принуждения и обязательства</w:t>
      </w:r>
      <w:r w:rsidR="00B70B42">
        <w:rPr>
          <w:rFonts w:ascii="Times New Roman" w:hAnsi="Times New Roman" w:cs="Times New Roman"/>
          <w:sz w:val="26"/>
          <w:szCs w:val="26"/>
        </w:rPr>
        <w:t xml:space="preserve"> [12</w:t>
      </w:r>
      <w:r w:rsidRPr="00536945">
        <w:rPr>
          <w:rFonts w:ascii="Times New Roman" w:hAnsi="Times New Roman" w:cs="Times New Roman"/>
          <w:sz w:val="26"/>
          <w:szCs w:val="26"/>
        </w:rPr>
        <w:t>].</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 xml:space="preserve">Чтение приобретает прагматическую функцию, упуская при этом свои позиции в развивающем и формирующем направлении. Снижается роль свободного чтения, связанного с удовлетворением духовных и эмоциональных потребностей, реализацией эстетической цели. </w:t>
      </w:r>
    </w:p>
    <w:p w:rsidR="00536945" w:rsidRPr="00536945" w:rsidRDefault="00536945" w:rsidP="00536945">
      <w:pPr>
        <w:spacing w:after="0" w:line="240" w:lineRule="auto"/>
        <w:ind w:firstLine="709"/>
        <w:jc w:val="both"/>
        <w:rPr>
          <w:rFonts w:ascii="Times New Roman" w:hAnsi="Times New Roman" w:cs="Times New Roman"/>
          <w:sz w:val="26"/>
          <w:szCs w:val="26"/>
        </w:rPr>
      </w:pPr>
      <w:proofErr w:type="gramStart"/>
      <w:r w:rsidRPr="00536945">
        <w:rPr>
          <w:rFonts w:ascii="Times New Roman" w:hAnsi="Times New Roman" w:cs="Times New Roman"/>
          <w:sz w:val="26"/>
          <w:szCs w:val="26"/>
        </w:rPr>
        <w:t>Не мало</w:t>
      </w:r>
      <w:proofErr w:type="gramEnd"/>
      <w:r w:rsidRPr="00536945">
        <w:rPr>
          <w:rFonts w:ascii="Times New Roman" w:hAnsi="Times New Roman" w:cs="Times New Roman"/>
          <w:sz w:val="26"/>
          <w:szCs w:val="26"/>
        </w:rPr>
        <w:t xml:space="preserve"> важную роль в формировании «человека читающего» играло и место чтения. Традиционно такими местами были библиотеки и дом. При этом</w:t>
      </w:r>
      <w:proofErr w:type="gramStart"/>
      <w:r w:rsidRPr="00536945">
        <w:rPr>
          <w:rFonts w:ascii="Times New Roman" w:hAnsi="Times New Roman" w:cs="Times New Roman"/>
          <w:sz w:val="26"/>
          <w:szCs w:val="26"/>
        </w:rPr>
        <w:t>,</w:t>
      </w:r>
      <w:proofErr w:type="gramEnd"/>
      <w:r w:rsidRPr="00536945">
        <w:rPr>
          <w:rFonts w:ascii="Times New Roman" w:hAnsi="Times New Roman" w:cs="Times New Roman"/>
          <w:sz w:val="26"/>
          <w:szCs w:val="26"/>
        </w:rPr>
        <w:t xml:space="preserve"> большое значение в домашнем чтении уделялось домашней библиотеке, которая могла формироваться целыми поколениями и хранила в себе уникальные образцы великих мастеров литературного слова: собрание Пушкина, произведение Гете, труды Блока, коллекции трудов Гоголя, Лермонтова и многих других. Сегодня сохранилось мало семей, в которых есть хоть какое-то подобие домашней библиотеки. При этом, в них идет резкая трансформация – образцы классической, духовной литературы </w:t>
      </w:r>
      <w:proofErr w:type="gramStart"/>
      <w:r w:rsidRPr="00536945">
        <w:rPr>
          <w:rFonts w:ascii="Times New Roman" w:hAnsi="Times New Roman" w:cs="Times New Roman"/>
          <w:sz w:val="26"/>
          <w:szCs w:val="26"/>
        </w:rPr>
        <w:t>заменяются на современную</w:t>
      </w:r>
      <w:proofErr w:type="gramEnd"/>
      <w:r w:rsidRPr="00536945">
        <w:rPr>
          <w:rFonts w:ascii="Times New Roman" w:hAnsi="Times New Roman" w:cs="Times New Roman"/>
          <w:sz w:val="26"/>
          <w:szCs w:val="26"/>
        </w:rPr>
        <w:t xml:space="preserve"> книгу, которая после себя не оставляет ничего (книга на один вечер). Классика почти вся либо выкидывается, либо сдается в библиотеку. </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 xml:space="preserve">Эту же функцию – «место для чтения» - утратила и сама библиотека. На сегодняшний день согласно тем же </w:t>
      </w:r>
      <w:proofErr w:type="gramStart"/>
      <w:r w:rsidRPr="00536945">
        <w:rPr>
          <w:rFonts w:ascii="Times New Roman" w:hAnsi="Times New Roman" w:cs="Times New Roman"/>
          <w:sz w:val="26"/>
          <w:szCs w:val="26"/>
        </w:rPr>
        <w:t>исследованиям, проведенным   ВЦИОМ и О. Г. Зубовой библиотека в глазах молодежи перестала</w:t>
      </w:r>
      <w:proofErr w:type="gramEnd"/>
      <w:r w:rsidRPr="00536945">
        <w:rPr>
          <w:rFonts w:ascii="Times New Roman" w:hAnsi="Times New Roman" w:cs="Times New Roman"/>
          <w:sz w:val="26"/>
          <w:szCs w:val="26"/>
        </w:rPr>
        <w:t xml:space="preserve"> играть хоть какую-либо важную, значимую роль. Вся литература, которая им нужна, которая им интересна, добывается на просторах интернета, реальная библиотека заменяется на </w:t>
      </w:r>
      <w:proofErr w:type="gramStart"/>
      <w:r w:rsidRPr="00536945">
        <w:rPr>
          <w:rFonts w:ascii="Times New Roman" w:hAnsi="Times New Roman" w:cs="Times New Roman"/>
          <w:sz w:val="26"/>
          <w:szCs w:val="26"/>
        </w:rPr>
        <w:t>электронную</w:t>
      </w:r>
      <w:proofErr w:type="gramEnd"/>
      <w:r w:rsidRPr="00536945">
        <w:rPr>
          <w:rFonts w:ascii="Times New Roman" w:hAnsi="Times New Roman" w:cs="Times New Roman"/>
          <w:sz w:val="26"/>
          <w:szCs w:val="26"/>
        </w:rPr>
        <w:t xml:space="preserve"> и смысл посещения библиотеки теряется [</w:t>
      </w:r>
      <w:r w:rsidR="00B70B42">
        <w:rPr>
          <w:rFonts w:ascii="Times New Roman" w:hAnsi="Times New Roman" w:cs="Times New Roman"/>
          <w:sz w:val="26"/>
          <w:szCs w:val="26"/>
        </w:rPr>
        <w:t>3</w:t>
      </w:r>
      <w:r w:rsidRPr="00536945">
        <w:rPr>
          <w:rFonts w:ascii="Times New Roman" w:hAnsi="Times New Roman" w:cs="Times New Roman"/>
          <w:sz w:val="26"/>
          <w:szCs w:val="26"/>
        </w:rPr>
        <w:t xml:space="preserve">, </w:t>
      </w:r>
      <w:r w:rsidR="00B70B42">
        <w:rPr>
          <w:rFonts w:ascii="Times New Roman" w:hAnsi="Times New Roman" w:cs="Times New Roman"/>
          <w:sz w:val="26"/>
          <w:szCs w:val="26"/>
        </w:rPr>
        <w:t>6</w:t>
      </w:r>
      <w:r w:rsidRPr="00536945">
        <w:rPr>
          <w:rFonts w:ascii="Times New Roman" w:hAnsi="Times New Roman" w:cs="Times New Roman"/>
          <w:sz w:val="26"/>
          <w:szCs w:val="26"/>
        </w:rPr>
        <w:t>,</w:t>
      </w:r>
      <w:r w:rsidR="00B70B42">
        <w:rPr>
          <w:rFonts w:ascii="Times New Roman" w:hAnsi="Times New Roman" w:cs="Times New Roman"/>
          <w:sz w:val="26"/>
          <w:szCs w:val="26"/>
        </w:rPr>
        <w:t xml:space="preserve"> 12</w:t>
      </w:r>
      <w:r w:rsidRPr="00536945">
        <w:rPr>
          <w:rFonts w:ascii="Times New Roman" w:hAnsi="Times New Roman" w:cs="Times New Roman"/>
          <w:sz w:val="26"/>
          <w:szCs w:val="26"/>
        </w:rPr>
        <w:t>].</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По данным Федерального агентства по печати и массовым коммуникациям, количество скачиваний книг за I полугодие 2019 года увеличилось на 35 % по сравнению с I полугодием 2018 года</w:t>
      </w:r>
      <w:r w:rsidR="00B70B42">
        <w:rPr>
          <w:rFonts w:ascii="Times New Roman" w:hAnsi="Times New Roman" w:cs="Times New Roman"/>
          <w:sz w:val="26"/>
          <w:szCs w:val="26"/>
        </w:rPr>
        <w:t xml:space="preserve"> [7</w:t>
      </w:r>
      <w:r w:rsidRPr="00536945">
        <w:rPr>
          <w:rFonts w:ascii="Times New Roman" w:hAnsi="Times New Roman" w:cs="Times New Roman"/>
          <w:sz w:val="26"/>
          <w:szCs w:val="26"/>
        </w:rPr>
        <w:t>]</w:t>
      </w:r>
      <w:r w:rsidR="00B70B42">
        <w:rPr>
          <w:rFonts w:ascii="Times New Roman" w:hAnsi="Times New Roman" w:cs="Times New Roman"/>
          <w:sz w:val="26"/>
          <w:szCs w:val="26"/>
        </w:rPr>
        <w:t>.</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 xml:space="preserve">Резкой трансформации подвергается и структура читательских предпочтений.  Так, сравнительный анализ исследований ФОМ и ВЦИОМ за 2014–2018 года позволил выявить основные изменения в читательских интересах молодежи. В 2014 году лишь 34 % населения регулярно читали художественную литературу. Выше среднего этот показатель был среди женщин. Молодежь отдавала предпочтение (22 %) современным произведениям таких писателей, как Д. Донцова, А. Маринина, Б. Акунин, Т. Устинова, В. Пелевин. Если же рассматривать по жанрам, то такой жанр, как детектив стоит на первой позиции, самый не популярный – жанр мистики и ужаса.  </w:t>
      </w:r>
      <w:proofErr w:type="gramStart"/>
      <w:r w:rsidRPr="00536945">
        <w:rPr>
          <w:rFonts w:ascii="Times New Roman" w:hAnsi="Times New Roman" w:cs="Times New Roman"/>
          <w:sz w:val="26"/>
          <w:szCs w:val="26"/>
        </w:rPr>
        <w:t>На конец</w:t>
      </w:r>
      <w:proofErr w:type="gramEnd"/>
      <w:r w:rsidRPr="00536945">
        <w:rPr>
          <w:rFonts w:ascii="Times New Roman" w:hAnsi="Times New Roman" w:cs="Times New Roman"/>
          <w:sz w:val="26"/>
          <w:szCs w:val="26"/>
        </w:rPr>
        <w:t xml:space="preserve"> 2018 года только 26 % читали художественную литературу. Сохраняет признание жанр детектива. В рейтинге популярных писателей выделяются </w:t>
      </w:r>
      <w:proofErr w:type="gramStart"/>
      <w:r w:rsidRPr="00536945">
        <w:rPr>
          <w:rFonts w:ascii="Times New Roman" w:hAnsi="Times New Roman" w:cs="Times New Roman"/>
          <w:sz w:val="26"/>
          <w:szCs w:val="26"/>
        </w:rPr>
        <w:t>такие</w:t>
      </w:r>
      <w:proofErr w:type="gramEnd"/>
      <w:r w:rsidRPr="00536945">
        <w:rPr>
          <w:rFonts w:ascii="Times New Roman" w:hAnsi="Times New Roman" w:cs="Times New Roman"/>
          <w:sz w:val="26"/>
          <w:szCs w:val="26"/>
        </w:rPr>
        <w:t xml:space="preserve">, как: Г. </w:t>
      </w:r>
      <w:proofErr w:type="spellStart"/>
      <w:r w:rsidRPr="00536945">
        <w:rPr>
          <w:rFonts w:ascii="Times New Roman" w:hAnsi="Times New Roman" w:cs="Times New Roman"/>
          <w:sz w:val="26"/>
          <w:szCs w:val="26"/>
        </w:rPr>
        <w:t>Яхина</w:t>
      </w:r>
      <w:proofErr w:type="spellEnd"/>
      <w:r w:rsidRPr="00536945">
        <w:rPr>
          <w:rFonts w:ascii="Times New Roman" w:hAnsi="Times New Roman" w:cs="Times New Roman"/>
          <w:sz w:val="26"/>
          <w:szCs w:val="26"/>
        </w:rPr>
        <w:t xml:space="preserve">, З. </w:t>
      </w:r>
      <w:proofErr w:type="spellStart"/>
      <w:r w:rsidRPr="00536945">
        <w:rPr>
          <w:rFonts w:ascii="Times New Roman" w:hAnsi="Times New Roman" w:cs="Times New Roman"/>
          <w:sz w:val="26"/>
          <w:szCs w:val="26"/>
        </w:rPr>
        <w:t>Прилепин</w:t>
      </w:r>
      <w:proofErr w:type="spellEnd"/>
      <w:r w:rsidRPr="00536945">
        <w:rPr>
          <w:rFonts w:ascii="Times New Roman" w:hAnsi="Times New Roman" w:cs="Times New Roman"/>
          <w:sz w:val="26"/>
          <w:szCs w:val="26"/>
        </w:rPr>
        <w:t>, Б. Акунин, Л. Улицкая, В. Пелевин</w:t>
      </w:r>
      <w:r w:rsidR="00B70B42">
        <w:rPr>
          <w:rFonts w:ascii="Times New Roman" w:hAnsi="Times New Roman" w:cs="Times New Roman"/>
          <w:sz w:val="26"/>
          <w:szCs w:val="26"/>
        </w:rPr>
        <w:t xml:space="preserve"> [22</w:t>
      </w:r>
      <w:r w:rsidRPr="00536945">
        <w:rPr>
          <w:rFonts w:ascii="Times New Roman" w:hAnsi="Times New Roman" w:cs="Times New Roman"/>
          <w:sz w:val="26"/>
          <w:szCs w:val="26"/>
        </w:rPr>
        <w:t>].</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 xml:space="preserve">Наблюдается тенденция, когда читательское предпочтение формируется не самим читателем, а влиянием со стороны – СМИ, блогов, книжных форумов которые популяризуют, не само чтение, его важность, эстетику, а конкретные направления, писателей и произведений. </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 xml:space="preserve">С появлением и резким развитием технологий на смену книге в ее привычном виде приходит электронная книга. Споры о том, что же лучше – печатная или электронная, не утихают до сих пор. И тот и </w:t>
      </w:r>
      <w:proofErr w:type="spellStart"/>
      <w:r w:rsidRPr="00536945">
        <w:rPr>
          <w:rFonts w:ascii="Times New Roman" w:hAnsi="Times New Roman" w:cs="Times New Roman"/>
          <w:sz w:val="26"/>
          <w:szCs w:val="26"/>
        </w:rPr>
        <w:t>другойформат</w:t>
      </w:r>
      <w:proofErr w:type="spellEnd"/>
      <w:r w:rsidRPr="00536945">
        <w:rPr>
          <w:rFonts w:ascii="Times New Roman" w:hAnsi="Times New Roman" w:cs="Times New Roman"/>
          <w:sz w:val="26"/>
          <w:szCs w:val="26"/>
        </w:rPr>
        <w:t xml:space="preserve"> имеют как свои преимущества, так и недостатки, и для каждого конкретного читателя они свои. Но несмотря на это, исследование проведенные разнообразными учреждениями и разными учеными (А. </w:t>
      </w:r>
      <w:proofErr w:type="spellStart"/>
      <w:r w:rsidRPr="00536945">
        <w:rPr>
          <w:rFonts w:ascii="Times New Roman" w:hAnsi="Times New Roman" w:cs="Times New Roman"/>
          <w:sz w:val="26"/>
          <w:szCs w:val="26"/>
        </w:rPr>
        <w:t>Манген</w:t>
      </w:r>
      <w:proofErr w:type="spellEnd"/>
      <w:r w:rsidRPr="00536945">
        <w:rPr>
          <w:rFonts w:ascii="Times New Roman" w:hAnsi="Times New Roman" w:cs="Times New Roman"/>
          <w:sz w:val="26"/>
          <w:szCs w:val="26"/>
        </w:rPr>
        <w:t xml:space="preserve"> в 2013, Британский национальный </w:t>
      </w:r>
      <w:r w:rsidRPr="00536945">
        <w:rPr>
          <w:rFonts w:ascii="Times New Roman" w:hAnsi="Times New Roman" w:cs="Times New Roman"/>
          <w:sz w:val="26"/>
          <w:szCs w:val="26"/>
        </w:rPr>
        <w:lastRenderedPageBreak/>
        <w:t xml:space="preserve">фонд грамотности в 2017, Р.  </w:t>
      </w:r>
      <w:proofErr w:type="spellStart"/>
      <w:proofErr w:type="gramStart"/>
      <w:r w:rsidRPr="00536945">
        <w:rPr>
          <w:rFonts w:ascii="Times New Roman" w:hAnsi="Times New Roman" w:cs="Times New Roman"/>
          <w:sz w:val="26"/>
          <w:szCs w:val="26"/>
        </w:rPr>
        <w:t>Мар</w:t>
      </w:r>
      <w:proofErr w:type="spellEnd"/>
      <w:r w:rsidRPr="00536945">
        <w:rPr>
          <w:rFonts w:ascii="Times New Roman" w:hAnsi="Times New Roman" w:cs="Times New Roman"/>
          <w:sz w:val="26"/>
          <w:szCs w:val="26"/>
        </w:rPr>
        <w:t xml:space="preserve"> и</w:t>
      </w:r>
      <w:proofErr w:type="gramEnd"/>
      <w:r w:rsidRPr="00536945">
        <w:rPr>
          <w:rFonts w:ascii="Times New Roman" w:hAnsi="Times New Roman" w:cs="Times New Roman"/>
          <w:sz w:val="26"/>
          <w:szCs w:val="26"/>
        </w:rPr>
        <w:t xml:space="preserve"> К.  </w:t>
      </w:r>
      <w:proofErr w:type="spellStart"/>
      <w:r w:rsidRPr="00536945">
        <w:rPr>
          <w:rFonts w:ascii="Times New Roman" w:hAnsi="Times New Roman" w:cs="Times New Roman"/>
          <w:sz w:val="26"/>
          <w:szCs w:val="26"/>
        </w:rPr>
        <w:t>Оутлив</w:t>
      </w:r>
      <w:proofErr w:type="spellEnd"/>
      <w:r w:rsidRPr="00536945">
        <w:rPr>
          <w:rFonts w:ascii="Times New Roman" w:hAnsi="Times New Roman" w:cs="Times New Roman"/>
          <w:sz w:val="26"/>
          <w:szCs w:val="26"/>
        </w:rPr>
        <w:t xml:space="preserve"> в 2009, А. Яковлева в 2015) показали преимущества печатной книги над ее электронным вариантом, которые проявляются в следующем:</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 xml:space="preserve">-Получение эстетического и индивидуального удовольствия. Саморазвитие.  Как показали исследования Британского национального фонда грамотности люди, читающие печатный вариант текста, получали намного больше эстетического удовольствия, удовлетворения прочитанным, а главное – желанием читать дальше.  Так же в ходе проведенных исследований было выявлена резкая разница в уровне грамотности. Так, </w:t>
      </w:r>
      <w:proofErr w:type="gramStart"/>
      <w:r w:rsidRPr="00536945">
        <w:rPr>
          <w:rFonts w:ascii="Times New Roman" w:hAnsi="Times New Roman" w:cs="Times New Roman"/>
          <w:sz w:val="26"/>
          <w:szCs w:val="26"/>
        </w:rPr>
        <w:t>респонденты</w:t>
      </w:r>
      <w:proofErr w:type="gramEnd"/>
      <w:r w:rsidRPr="00536945">
        <w:rPr>
          <w:rFonts w:ascii="Times New Roman" w:hAnsi="Times New Roman" w:cs="Times New Roman"/>
          <w:sz w:val="26"/>
          <w:szCs w:val="26"/>
        </w:rPr>
        <w:t xml:space="preserve"> читающие печатный текст оказались более грамотнее по уровню развития, своих одногодок, которые читали электронный вариант; </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 xml:space="preserve"> -Позволяет погрузиться в серьёзную, сложную литературу. Цифровой формат стал и причиной, и следствием увеличения скорости жизни. Он открыл развлекательные сферы деятельности. Читатель волей не волей, но уже на психологическом, подсознательном уровне при прочтении книги в электронном формате начинает отвлекаться на социальные сети, на игры, на общение в чатах. Такое постоянно прерывание чтения не позволяет углубиться в него, понять смысл, раскрыть произведение; </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 xml:space="preserve">- Развитие </w:t>
      </w:r>
      <w:proofErr w:type="spellStart"/>
      <w:r w:rsidRPr="00536945">
        <w:rPr>
          <w:rFonts w:ascii="Times New Roman" w:hAnsi="Times New Roman" w:cs="Times New Roman"/>
          <w:sz w:val="26"/>
          <w:szCs w:val="26"/>
        </w:rPr>
        <w:t>эмпатии</w:t>
      </w:r>
      <w:proofErr w:type="spellEnd"/>
      <w:r w:rsidRPr="00536945">
        <w:rPr>
          <w:rFonts w:ascii="Times New Roman" w:hAnsi="Times New Roman" w:cs="Times New Roman"/>
          <w:sz w:val="26"/>
          <w:szCs w:val="26"/>
        </w:rPr>
        <w:t xml:space="preserve">. Активно </w:t>
      </w:r>
      <w:proofErr w:type="gramStart"/>
      <w:r w:rsidRPr="00536945">
        <w:rPr>
          <w:rFonts w:ascii="Times New Roman" w:hAnsi="Times New Roman" w:cs="Times New Roman"/>
          <w:sz w:val="26"/>
          <w:szCs w:val="26"/>
        </w:rPr>
        <w:t>читая</w:t>
      </w:r>
      <w:proofErr w:type="gramEnd"/>
      <w:r w:rsidRPr="00536945">
        <w:rPr>
          <w:rFonts w:ascii="Times New Roman" w:hAnsi="Times New Roman" w:cs="Times New Roman"/>
          <w:sz w:val="26"/>
          <w:szCs w:val="26"/>
        </w:rPr>
        <w:t xml:space="preserve"> мы улучшаем свои способности понимать и воспринимать других людей, сопереживать, смотреть на мир с другой точки зрения [</w:t>
      </w:r>
      <w:r w:rsidR="00B70B42">
        <w:rPr>
          <w:rFonts w:ascii="Times New Roman" w:hAnsi="Times New Roman" w:cs="Times New Roman"/>
          <w:sz w:val="26"/>
          <w:szCs w:val="26"/>
        </w:rPr>
        <w:t>10</w:t>
      </w:r>
      <w:r w:rsidRPr="00536945">
        <w:rPr>
          <w:rFonts w:ascii="Times New Roman" w:hAnsi="Times New Roman" w:cs="Times New Roman"/>
          <w:sz w:val="26"/>
          <w:szCs w:val="26"/>
        </w:rPr>
        <w:t xml:space="preserve">, </w:t>
      </w:r>
      <w:r w:rsidR="00B70B42">
        <w:rPr>
          <w:rFonts w:ascii="Times New Roman" w:hAnsi="Times New Roman" w:cs="Times New Roman"/>
          <w:sz w:val="26"/>
          <w:szCs w:val="26"/>
        </w:rPr>
        <w:t>11</w:t>
      </w:r>
      <w:r w:rsidRPr="00536945">
        <w:rPr>
          <w:rFonts w:ascii="Times New Roman" w:hAnsi="Times New Roman" w:cs="Times New Roman"/>
          <w:sz w:val="26"/>
          <w:szCs w:val="26"/>
        </w:rPr>
        <w:t>];</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 Формировать логическое мышление. В текстовом формате легче понять, насколько верно сделаны логические выводы и допустимы ли полученные обобщения. В случае же визуального примера это сделать сложнее [</w:t>
      </w:r>
      <w:r w:rsidR="00B70B42">
        <w:rPr>
          <w:rFonts w:ascii="Times New Roman" w:hAnsi="Times New Roman" w:cs="Times New Roman"/>
          <w:sz w:val="26"/>
          <w:szCs w:val="26"/>
        </w:rPr>
        <w:t>20, 21</w:t>
      </w:r>
      <w:r w:rsidRPr="00536945">
        <w:rPr>
          <w:rFonts w:ascii="Times New Roman" w:hAnsi="Times New Roman" w:cs="Times New Roman"/>
          <w:sz w:val="26"/>
          <w:szCs w:val="26"/>
        </w:rPr>
        <w:t>].</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К большому сожалению, не смотря на необходимость поддерживать престиж чтения, книги и литературы в целом, не как к сборнику информации, а как к средству и фактору многоаспектного развития личности, работ в этом направлении проводится очень мало. Причина кроется в отсутствии четкого плана, проекта по продвижению книги и чтения. В качестве положительных примеров можно воспользоваться зарубежным опытом работы по продвижению чтения таких стран, как Великобритания, Германия, Япония, Франция</w:t>
      </w:r>
      <w:r w:rsidR="00B70B42">
        <w:rPr>
          <w:rFonts w:ascii="Times New Roman" w:hAnsi="Times New Roman" w:cs="Times New Roman"/>
          <w:sz w:val="26"/>
          <w:szCs w:val="26"/>
        </w:rPr>
        <w:t xml:space="preserve"> [8</w:t>
      </w:r>
      <w:r w:rsidRPr="00536945">
        <w:rPr>
          <w:rFonts w:ascii="Times New Roman" w:hAnsi="Times New Roman" w:cs="Times New Roman"/>
          <w:sz w:val="26"/>
          <w:szCs w:val="26"/>
        </w:rPr>
        <w:t>].</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Так, в Великобритании продвижение чтения напрямую поддерживается государством, особенный приоритет в этом направлении отдан молодежному и семейному чтению. Проходит реализация полномасштабных программ, таких как «Вызов летнего чтения», «Книжный старт», «Совместное семейное чтение» и многие другие. Практически все они направлены на реализацию семи основных целей:</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-Литературная грамотность;</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-Педагогическое образование;</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-Цифровая грамотность;</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-Экономическое развитие;</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-Культурное развитие;</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-Здоровый образ жизни;</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-Социальное развитие.</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 xml:space="preserve">Например, проект «Книжный старт» направлен на привлечения к литературе самых молодых, потенциальных читателей. Каждому ребенку в возрасте от трех лет торжественно вручается «портфель книг», в который входит литература признанных мировых детских писателей. И одновременно с этим не забывают и о </w:t>
      </w:r>
      <w:r w:rsidRPr="00536945">
        <w:rPr>
          <w:rFonts w:ascii="Times New Roman" w:hAnsi="Times New Roman" w:cs="Times New Roman"/>
          <w:sz w:val="26"/>
          <w:szCs w:val="26"/>
        </w:rPr>
        <w:lastRenderedPageBreak/>
        <w:t xml:space="preserve">взрослых, которые будут читать эти произведения своим детям. Родителям так же вручается собрание методических рекомендаций и советов о том, как читать то или иное произведение, какие могут возникнуть вопросы у ребенка и как на них ответить. </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 xml:space="preserve">Другой проект, который активно работает уже более 20 лет – «Вызов летнего чтения».  Это своего рода аналог так называемых «Книг, обязательных к прочтению», которые задаются для школьников на период летних каникул. Отличительной особенностью проекта Великобритании является то, что читатель сам выбирает тот перечень книг, которые его интересуют. Все проходит в электронном формате. Читатель регистрируется на специальной платформе, проходит мини – анкетирование (анализ читательских интересов), по итогам которого специальная программа </w:t>
      </w:r>
      <w:proofErr w:type="spellStart"/>
      <w:r w:rsidRPr="00536945">
        <w:rPr>
          <w:rFonts w:ascii="Times New Roman" w:hAnsi="Times New Roman" w:cs="Times New Roman"/>
          <w:sz w:val="26"/>
          <w:szCs w:val="26"/>
          <w:lang w:val="en-US"/>
        </w:rPr>
        <w:t>BookSorter</w:t>
      </w:r>
      <w:proofErr w:type="spellEnd"/>
      <w:r w:rsidRPr="00536945">
        <w:rPr>
          <w:rFonts w:ascii="Times New Roman" w:hAnsi="Times New Roman" w:cs="Times New Roman"/>
          <w:sz w:val="26"/>
          <w:szCs w:val="26"/>
        </w:rPr>
        <w:t xml:space="preserve"> подбирает ему список литературы.  </w:t>
      </w:r>
      <w:proofErr w:type="gramStart"/>
      <w:r w:rsidRPr="00536945">
        <w:rPr>
          <w:rFonts w:ascii="Times New Roman" w:hAnsi="Times New Roman" w:cs="Times New Roman"/>
          <w:sz w:val="26"/>
          <w:szCs w:val="26"/>
        </w:rPr>
        <w:t>Не мало</w:t>
      </w:r>
      <w:proofErr w:type="gramEnd"/>
      <w:r w:rsidRPr="00536945">
        <w:rPr>
          <w:rFonts w:ascii="Times New Roman" w:hAnsi="Times New Roman" w:cs="Times New Roman"/>
          <w:sz w:val="26"/>
          <w:szCs w:val="26"/>
        </w:rPr>
        <w:t xml:space="preserve"> важную роль играет в ней и количество обязательных книг. Оно на </w:t>
      </w:r>
      <w:proofErr w:type="gramStart"/>
      <w:r w:rsidRPr="00536945">
        <w:rPr>
          <w:rFonts w:ascii="Times New Roman" w:hAnsi="Times New Roman" w:cs="Times New Roman"/>
          <w:sz w:val="26"/>
          <w:szCs w:val="26"/>
        </w:rPr>
        <w:t>прямую</w:t>
      </w:r>
      <w:proofErr w:type="gramEnd"/>
      <w:r w:rsidRPr="00536945">
        <w:rPr>
          <w:rFonts w:ascii="Times New Roman" w:hAnsi="Times New Roman" w:cs="Times New Roman"/>
          <w:sz w:val="26"/>
          <w:szCs w:val="26"/>
        </w:rPr>
        <w:t xml:space="preserve"> зависит от возраста читателя. Так, самое малое количество – 6 книг за период летних каникул. Так как одним из направлений работы данного проекта является качественно прочтения и осмысление прочитанного, а не количество.</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Не малый интерес вызывает и такой проект, как «</w:t>
      </w:r>
      <w:proofErr w:type="spellStart"/>
      <w:r w:rsidRPr="00536945">
        <w:rPr>
          <w:rFonts w:ascii="Times New Roman" w:hAnsi="Times New Roman" w:cs="Times New Roman"/>
          <w:sz w:val="26"/>
          <w:szCs w:val="26"/>
        </w:rPr>
        <w:t>Сторисек</w:t>
      </w:r>
      <w:proofErr w:type="spellEnd"/>
      <w:r w:rsidRPr="00536945">
        <w:rPr>
          <w:rFonts w:ascii="Times New Roman" w:hAnsi="Times New Roman" w:cs="Times New Roman"/>
          <w:sz w:val="26"/>
          <w:szCs w:val="26"/>
        </w:rPr>
        <w:t>». Он разработан и реализуется на территории Великобритании с 1994 года. В основе проекта лежит принцип громкого чтения, чтения вслух. Сам проект так же, как и остальные направлен в первую очередь на детей. Взрослый выступает в роли мага, волшебника. Он читает ребенку книгу вслух, эмоционально и выразительно. Тем самым в самом ребенке просыпается интерес к тому предмету, который держит в своих руках взрослый – книге. И уже далее, происходит момент знакомства с книгой, с процессом чтения, чтения, совместного чтения вслух, которое трансформируется в дальнейшем к смене роли, когда уже ребенок читает для взрослого книгу и закрепляется внутренним прочтением (про себя). При этом</w:t>
      </w:r>
      <w:proofErr w:type="gramStart"/>
      <w:r w:rsidRPr="00536945">
        <w:rPr>
          <w:rFonts w:ascii="Times New Roman" w:hAnsi="Times New Roman" w:cs="Times New Roman"/>
          <w:sz w:val="26"/>
          <w:szCs w:val="26"/>
        </w:rPr>
        <w:t>,</w:t>
      </w:r>
      <w:proofErr w:type="gramEnd"/>
      <w:r w:rsidRPr="00536945">
        <w:rPr>
          <w:rFonts w:ascii="Times New Roman" w:hAnsi="Times New Roman" w:cs="Times New Roman"/>
          <w:sz w:val="26"/>
          <w:szCs w:val="26"/>
        </w:rPr>
        <w:t xml:space="preserve"> это не просто прочтение, это мини-спектакль с играми, разминками, ролями и действием</w:t>
      </w:r>
      <w:r w:rsidR="00B70B42">
        <w:rPr>
          <w:rFonts w:ascii="Times New Roman" w:hAnsi="Times New Roman" w:cs="Times New Roman"/>
          <w:sz w:val="26"/>
          <w:szCs w:val="26"/>
        </w:rPr>
        <w:t xml:space="preserve"> </w:t>
      </w:r>
      <w:r w:rsidRPr="00536945">
        <w:rPr>
          <w:rFonts w:ascii="Times New Roman" w:hAnsi="Times New Roman" w:cs="Times New Roman"/>
          <w:sz w:val="26"/>
          <w:szCs w:val="26"/>
        </w:rPr>
        <w:t>[</w:t>
      </w:r>
      <w:r w:rsidR="00B70B42">
        <w:rPr>
          <w:rFonts w:ascii="Times New Roman" w:hAnsi="Times New Roman" w:cs="Times New Roman"/>
          <w:sz w:val="26"/>
          <w:szCs w:val="26"/>
        </w:rPr>
        <w:t>5</w:t>
      </w:r>
      <w:r w:rsidRPr="00536945">
        <w:rPr>
          <w:rFonts w:ascii="Times New Roman" w:hAnsi="Times New Roman" w:cs="Times New Roman"/>
          <w:sz w:val="26"/>
          <w:szCs w:val="26"/>
        </w:rPr>
        <w:t>].</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 xml:space="preserve">Огромный интерес вызывают такие проекты, как «Писатель в школе» и «Уверенный старт». Суть проекта «Писатель в школе» состоит в том, что любовь к чтению формирует непосредственно сам писатель. Ежегодно происходит распределение самых известных писателей современности </w:t>
      </w:r>
      <w:proofErr w:type="gramStart"/>
      <w:r w:rsidRPr="00536945">
        <w:rPr>
          <w:rFonts w:ascii="Times New Roman" w:hAnsi="Times New Roman" w:cs="Times New Roman"/>
          <w:sz w:val="26"/>
          <w:szCs w:val="26"/>
        </w:rPr>
        <w:t>по</w:t>
      </w:r>
      <w:proofErr w:type="gramEnd"/>
      <w:r w:rsidRPr="00536945">
        <w:rPr>
          <w:rFonts w:ascii="Times New Roman" w:hAnsi="Times New Roman" w:cs="Times New Roman"/>
          <w:sz w:val="26"/>
          <w:szCs w:val="26"/>
        </w:rPr>
        <w:t xml:space="preserve"> образовательным учреждением. В начале года писатель поступает в учреждение в качестве учителя литературы. Он сам формирует программу, подбирает методику ведения урока, выбирает книги к прочтению. Слушатели не просто занимаются чтением, они становятся творцами – сами начинают пробовать свои силы в написании произведения, естественно под чутким руководством писателя. Проект «Уверенный старт» направлен на работу с малообеспеченной категорией населения.</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Такое же значение к продвижению книги и чтения придают и в Германии. Помимо государства, в дальнейшем продвижении чтения заинтересованы и многие общественные организации. Так, практически всю работу по продвижению книги и чтения курирует Немецкий фонд чтения, созданный самим президентом. Фонд курирует работу всех литературных проектов, программ и направлений по стране, включая и работу со всеми книжными издательствами, для чего впоследствии и был создан единый интернет-портал «</w:t>
      </w:r>
      <w:proofErr w:type="spellStart"/>
      <w:r w:rsidRPr="00536945">
        <w:rPr>
          <w:rFonts w:ascii="Times New Roman" w:hAnsi="Times New Roman" w:cs="Times New Roman"/>
          <w:sz w:val="26"/>
          <w:szCs w:val="26"/>
          <w:lang w:val="en-US"/>
        </w:rPr>
        <w:t>InDeutschlandLesen</w:t>
      </w:r>
      <w:proofErr w:type="spellEnd"/>
      <w:r w:rsidRPr="00536945">
        <w:rPr>
          <w:rFonts w:ascii="Times New Roman" w:hAnsi="Times New Roman" w:cs="Times New Roman"/>
          <w:sz w:val="26"/>
          <w:szCs w:val="26"/>
        </w:rPr>
        <w:t xml:space="preserve">» (Читать в Германии). </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Создан и реализуется проект по интерактивному чтению «</w:t>
      </w:r>
      <w:proofErr w:type="spellStart"/>
      <w:r w:rsidRPr="00536945">
        <w:rPr>
          <w:rFonts w:ascii="Times New Roman" w:hAnsi="Times New Roman" w:cs="Times New Roman"/>
          <w:sz w:val="26"/>
          <w:szCs w:val="26"/>
          <w:lang w:val="en-US"/>
        </w:rPr>
        <w:t>Antolin</w:t>
      </w:r>
      <w:proofErr w:type="spellEnd"/>
      <w:r w:rsidRPr="00536945">
        <w:rPr>
          <w:rFonts w:ascii="Times New Roman" w:hAnsi="Times New Roman" w:cs="Times New Roman"/>
          <w:sz w:val="26"/>
          <w:szCs w:val="26"/>
        </w:rPr>
        <w:t xml:space="preserve">», который по своей сути походит на «Вызов летнего чтения», с тем отличием, что читатель </w:t>
      </w:r>
      <w:r w:rsidRPr="00536945">
        <w:rPr>
          <w:rFonts w:ascii="Times New Roman" w:hAnsi="Times New Roman" w:cs="Times New Roman"/>
          <w:sz w:val="26"/>
          <w:szCs w:val="26"/>
        </w:rPr>
        <w:lastRenderedPageBreak/>
        <w:t>сам выбирает из предложенного то, что он будет читать, а также нет такого ограничения, как каникулы.</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 xml:space="preserve">Не забывают в Германии и о работе библиотек, так, например, по итогам работы среди библиотек за год по привлечению к чтению и продвижению книги выбирается лидер. </w:t>
      </w:r>
      <w:proofErr w:type="gramStart"/>
      <w:r w:rsidRPr="00536945">
        <w:rPr>
          <w:rFonts w:ascii="Times New Roman" w:hAnsi="Times New Roman" w:cs="Times New Roman"/>
          <w:sz w:val="26"/>
          <w:szCs w:val="26"/>
        </w:rPr>
        <w:t>Которому</w:t>
      </w:r>
      <w:proofErr w:type="gramEnd"/>
      <w:r w:rsidRPr="00536945">
        <w:rPr>
          <w:rFonts w:ascii="Times New Roman" w:hAnsi="Times New Roman" w:cs="Times New Roman"/>
          <w:sz w:val="26"/>
          <w:szCs w:val="26"/>
        </w:rPr>
        <w:t xml:space="preserve"> государство вручает «Синий чемоданчик» - коллекцию новых книг всех направлений и жанров, которые стали самыми популярными за последнее время.</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Опыт этих проектов плавно перенимают и другие страны, так, например, в Японии успешно реализуются проекты «Книжный старт», «Уверенный старт», «</w:t>
      </w:r>
      <w:proofErr w:type="spellStart"/>
      <w:r w:rsidRPr="00536945">
        <w:rPr>
          <w:rFonts w:ascii="Times New Roman" w:hAnsi="Times New Roman" w:cs="Times New Roman"/>
          <w:sz w:val="26"/>
          <w:szCs w:val="26"/>
        </w:rPr>
        <w:t>Сторисек</w:t>
      </w:r>
      <w:proofErr w:type="spellEnd"/>
      <w:r w:rsidRPr="00536945">
        <w:rPr>
          <w:rFonts w:ascii="Times New Roman" w:hAnsi="Times New Roman" w:cs="Times New Roman"/>
          <w:sz w:val="26"/>
          <w:szCs w:val="26"/>
        </w:rPr>
        <w:t>». Помимо этого, в Японии с 2005 года запущен Сетевой проект «</w:t>
      </w:r>
      <w:proofErr w:type="spellStart"/>
      <w:r w:rsidRPr="00536945">
        <w:rPr>
          <w:rFonts w:ascii="Times New Roman" w:hAnsi="Times New Roman" w:cs="Times New Roman"/>
          <w:sz w:val="26"/>
          <w:szCs w:val="26"/>
          <w:lang w:val="en-US"/>
        </w:rPr>
        <w:t>GakkoToshokanShigenKyoyuNetworkSuishinJigyo</w:t>
      </w:r>
      <w:proofErr w:type="spellEnd"/>
      <w:r w:rsidRPr="00536945">
        <w:rPr>
          <w:rFonts w:ascii="Times New Roman" w:hAnsi="Times New Roman" w:cs="Times New Roman"/>
          <w:sz w:val="26"/>
          <w:szCs w:val="26"/>
        </w:rPr>
        <w:t>», суть которого в том, чтобы объединить все БД всех типов библиотек в одну общую систему. Кроме этого в самом проекте большую роль играет профессиональное становление и обучения библиотечных специалистов</w:t>
      </w:r>
      <w:r w:rsidR="007A01BB">
        <w:rPr>
          <w:rFonts w:ascii="Times New Roman" w:hAnsi="Times New Roman" w:cs="Times New Roman"/>
          <w:sz w:val="26"/>
          <w:szCs w:val="26"/>
        </w:rPr>
        <w:t xml:space="preserve"> </w:t>
      </w:r>
      <w:r w:rsidR="00B70B42">
        <w:rPr>
          <w:rFonts w:ascii="Times New Roman" w:hAnsi="Times New Roman" w:cs="Times New Roman"/>
          <w:sz w:val="26"/>
          <w:szCs w:val="26"/>
        </w:rPr>
        <w:t>[9</w:t>
      </w:r>
      <w:r w:rsidRPr="00536945">
        <w:rPr>
          <w:rFonts w:ascii="Times New Roman" w:hAnsi="Times New Roman" w:cs="Times New Roman"/>
          <w:sz w:val="26"/>
          <w:szCs w:val="26"/>
        </w:rPr>
        <w:t>].</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 xml:space="preserve">  Во Франции для решения проблемы продвижения книги было создано Управление по делам книги и чтения. Вот уже не первый год во Франции реализуется уникальный проект «Город – чтение». Он объединяет в себе и курирует практически все проекты и программы, связанные с продвижением чтения в конкретных городах. Это чтение вслух на улице, громкие чтение в организациях (в школах, в больницах, в кафе, в музеях), организация бук кроссингов, литературные маршруты (по договоренности на общественных определенных транспортах и такси вешаются баннеры, плакаты с цитатами произведений, отзывами критиков и самих читателей) ежегодные городские праздники. </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Интересным опытом может поделиться и США. Именно в США впервые для продвижения книги и чтения были привлечены все местные СМИ. Более 500 телевизионных программ представляют списки рекомендуемых к прочтению книг, размещают предметные коллекции оцифрованных книг. Наибольшей популярностью среди всех реализуемых проектов в США приобрели – «Литературная карта» и «Письмо о литературе».</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 xml:space="preserve">Суть первого в том, что создается огромная интерактивная </w:t>
      </w:r>
      <w:proofErr w:type="gramStart"/>
      <w:r w:rsidRPr="00536945">
        <w:rPr>
          <w:rFonts w:ascii="Times New Roman" w:hAnsi="Times New Roman" w:cs="Times New Roman"/>
          <w:sz w:val="26"/>
          <w:szCs w:val="26"/>
        </w:rPr>
        <w:t>карта</w:t>
      </w:r>
      <w:proofErr w:type="gramEnd"/>
      <w:r w:rsidRPr="00536945">
        <w:rPr>
          <w:rFonts w:ascii="Times New Roman" w:hAnsi="Times New Roman" w:cs="Times New Roman"/>
          <w:sz w:val="26"/>
          <w:szCs w:val="26"/>
        </w:rPr>
        <w:t xml:space="preserve"> на которой отмечены места, где живут или жили писатели и поэты, и, места, в которых были написаны произведения. Помимо этого, на карте отображены и те места, которые описывались в том или ином произведении. Второй проект – это ежегодный национальный конкурс эссе. Победитель в эссе получает ценный приз</w:t>
      </w:r>
      <w:r w:rsidR="00B70B42">
        <w:rPr>
          <w:rFonts w:ascii="Times New Roman" w:hAnsi="Times New Roman" w:cs="Times New Roman"/>
          <w:sz w:val="26"/>
          <w:szCs w:val="26"/>
        </w:rPr>
        <w:t xml:space="preserve"> </w:t>
      </w:r>
      <w:r w:rsidRPr="00536945">
        <w:rPr>
          <w:rFonts w:ascii="Times New Roman" w:hAnsi="Times New Roman" w:cs="Times New Roman"/>
          <w:sz w:val="26"/>
          <w:szCs w:val="26"/>
        </w:rPr>
        <w:t>[</w:t>
      </w:r>
      <w:r w:rsidR="00B70B42">
        <w:rPr>
          <w:rFonts w:ascii="Times New Roman" w:hAnsi="Times New Roman" w:cs="Times New Roman"/>
          <w:sz w:val="26"/>
          <w:szCs w:val="26"/>
        </w:rPr>
        <w:t>8</w:t>
      </w:r>
      <w:r w:rsidRPr="00536945">
        <w:rPr>
          <w:rFonts w:ascii="Times New Roman" w:hAnsi="Times New Roman" w:cs="Times New Roman"/>
          <w:sz w:val="26"/>
          <w:szCs w:val="26"/>
        </w:rPr>
        <w:t>].</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 xml:space="preserve">В России, к большому </w:t>
      </w:r>
      <w:proofErr w:type="gramStart"/>
      <w:r w:rsidRPr="00536945">
        <w:rPr>
          <w:rFonts w:ascii="Times New Roman" w:hAnsi="Times New Roman" w:cs="Times New Roman"/>
          <w:sz w:val="26"/>
          <w:szCs w:val="26"/>
        </w:rPr>
        <w:t>сожалению</w:t>
      </w:r>
      <w:proofErr w:type="gramEnd"/>
      <w:r w:rsidRPr="00536945">
        <w:rPr>
          <w:rFonts w:ascii="Times New Roman" w:hAnsi="Times New Roman" w:cs="Times New Roman"/>
          <w:sz w:val="26"/>
          <w:szCs w:val="26"/>
        </w:rPr>
        <w:t xml:space="preserve"> несмотря на огромное количество документов, программ и постановлений, призванных на реализацию решения проблемы чтения, поставленных перед собой задач либо не добиваются, либо решают не полностью. Связано </w:t>
      </w:r>
      <w:proofErr w:type="gramStart"/>
      <w:r w:rsidRPr="00536945">
        <w:rPr>
          <w:rFonts w:ascii="Times New Roman" w:hAnsi="Times New Roman" w:cs="Times New Roman"/>
          <w:sz w:val="26"/>
          <w:szCs w:val="26"/>
        </w:rPr>
        <w:t>это</w:t>
      </w:r>
      <w:proofErr w:type="gramEnd"/>
      <w:r w:rsidRPr="00536945">
        <w:rPr>
          <w:rFonts w:ascii="Times New Roman" w:hAnsi="Times New Roman" w:cs="Times New Roman"/>
          <w:sz w:val="26"/>
          <w:szCs w:val="26"/>
        </w:rPr>
        <w:t xml:space="preserve"> прежде всего с тем, что их реализация столкнулась с целым рядом проблем. Наиболее </w:t>
      </w:r>
      <w:proofErr w:type="gramStart"/>
      <w:r w:rsidRPr="00536945">
        <w:rPr>
          <w:rFonts w:ascii="Times New Roman" w:hAnsi="Times New Roman" w:cs="Times New Roman"/>
          <w:sz w:val="26"/>
          <w:szCs w:val="26"/>
        </w:rPr>
        <w:t>важные</w:t>
      </w:r>
      <w:proofErr w:type="gramEnd"/>
      <w:r w:rsidRPr="00536945">
        <w:rPr>
          <w:rFonts w:ascii="Times New Roman" w:hAnsi="Times New Roman" w:cs="Times New Roman"/>
          <w:sz w:val="26"/>
          <w:szCs w:val="26"/>
        </w:rPr>
        <w:t xml:space="preserve"> из которых, это: - выбор, мотивация и методика. </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 xml:space="preserve">-Проблема выбора связана с переоценкой ценностей на новом этапе социальной эволюции. В прошлом значимой характеристикой любого образованного человека была начитанность. Этим определялась главная цель образования – получение глубоких знаний, и указывалось конкретное средство достижения этого – книга. В нынешний век информации, во главе угла стала информированность (быстрый поиск и анализ больших объемов информации). Расширился диапазон средств получения информации. Появилась свобода выбора. </w:t>
      </w:r>
      <w:r w:rsidRPr="00536945">
        <w:rPr>
          <w:rFonts w:ascii="Times New Roman" w:hAnsi="Times New Roman" w:cs="Times New Roman"/>
          <w:sz w:val="26"/>
          <w:szCs w:val="26"/>
        </w:rPr>
        <w:lastRenderedPageBreak/>
        <w:t xml:space="preserve">Теперь не только книга стала средством получения информации и образования. Политика государства направлена именно на продвижение не только самого чтения, но и книги, как, пожалуй, самого важного средства формирования личности человека. Попытки противопоставлять традиционное и экранное чтение </w:t>
      </w:r>
      <w:proofErr w:type="gramStart"/>
      <w:r w:rsidRPr="00536945">
        <w:rPr>
          <w:rFonts w:ascii="Times New Roman" w:hAnsi="Times New Roman" w:cs="Times New Roman"/>
          <w:sz w:val="26"/>
          <w:szCs w:val="26"/>
        </w:rPr>
        <w:t>-н</w:t>
      </w:r>
      <w:proofErr w:type="gramEnd"/>
      <w:r w:rsidRPr="00536945">
        <w:rPr>
          <w:rFonts w:ascii="Times New Roman" w:hAnsi="Times New Roman" w:cs="Times New Roman"/>
          <w:sz w:val="26"/>
          <w:szCs w:val="26"/>
        </w:rPr>
        <w:t xml:space="preserve">екорректны. Выбор читателя должен остаться главным приоритетом при рассмотрении перспектив развития чтения. </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 xml:space="preserve">-Проблема мотивации, суть которой состоит в том, что происходит подмена чтения досугом. Так же в социальной среде появились предпосылки бесполезности чтения.  Отсутствует достаточная мотивационная база, которая бы могла ответить на вопрос – а зачем читать литературу. Для чего она нужна. В этом отношении показателен пример, приведенный Г. Юзефович про девочку по имени </w:t>
      </w:r>
      <w:proofErr w:type="spellStart"/>
      <w:r w:rsidRPr="00536945">
        <w:rPr>
          <w:rFonts w:ascii="Times New Roman" w:hAnsi="Times New Roman" w:cs="Times New Roman"/>
          <w:sz w:val="26"/>
          <w:szCs w:val="26"/>
        </w:rPr>
        <w:t>Соул</w:t>
      </w:r>
      <w:proofErr w:type="spellEnd"/>
      <w:r w:rsidRPr="00536945">
        <w:rPr>
          <w:rFonts w:ascii="Times New Roman" w:hAnsi="Times New Roman" w:cs="Times New Roman"/>
          <w:sz w:val="26"/>
          <w:szCs w:val="26"/>
        </w:rPr>
        <w:t xml:space="preserve">. Девочка, собиралась в силу обстоятельств убежать в лес. Для жизни в лесу ей нужна была информация – о растениях, о животных, о том, как ставить палатку и так далее. Но, вместо того, чтобы прибежать к помощи книги, она воспользовалась другим ресурсом - социальной сетью, в частности </w:t>
      </w:r>
      <w:proofErr w:type="spellStart"/>
      <w:r w:rsidRPr="00536945">
        <w:rPr>
          <w:rFonts w:ascii="Times New Roman" w:hAnsi="Times New Roman" w:cs="Times New Roman"/>
          <w:sz w:val="26"/>
          <w:szCs w:val="26"/>
          <w:lang w:val="en-US"/>
        </w:rPr>
        <w:t>Youtube</w:t>
      </w:r>
      <w:proofErr w:type="spellEnd"/>
      <w:r w:rsidRPr="00536945">
        <w:rPr>
          <w:rFonts w:ascii="Times New Roman" w:hAnsi="Times New Roman" w:cs="Times New Roman"/>
          <w:sz w:val="26"/>
          <w:szCs w:val="26"/>
        </w:rPr>
        <w:t>. И ей, для жизни этого вполне хватило. Поэтому, оставляя за читателем право выбора, необходимо искать адекватные складывающейся ситуации приемы мотивации к чтению [</w:t>
      </w:r>
      <w:r w:rsidR="00B70B42">
        <w:rPr>
          <w:rFonts w:ascii="Times New Roman" w:hAnsi="Times New Roman" w:cs="Times New Roman"/>
          <w:sz w:val="26"/>
          <w:szCs w:val="26"/>
        </w:rPr>
        <w:t>23</w:t>
      </w:r>
      <w:r w:rsidRPr="00536945">
        <w:rPr>
          <w:rFonts w:ascii="Times New Roman" w:hAnsi="Times New Roman" w:cs="Times New Roman"/>
          <w:sz w:val="26"/>
          <w:szCs w:val="26"/>
        </w:rPr>
        <w:t>].</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 xml:space="preserve">-Проблема методик – насущная тема продвижения чтения, настоятельно требует перехода от накоплений сведений, </w:t>
      </w:r>
      <w:proofErr w:type="gramStart"/>
      <w:r w:rsidRPr="00536945">
        <w:rPr>
          <w:rFonts w:ascii="Times New Roman" w:hAnsi="Times New Roman" w:cs="Times New Roman"/>
          <w:sz w:val="26"/>
          <w:szCs w:val="26"/>
        </w:rPr>
        <w:t>анализе</w:t>
      </w:r>
      <w:proofErr w:type="gramEnd"/>
      <w:r w:rsidRPr="00536945">
        <w:rPr>
          <w:rFonts w:ascii="Times New Roman" w:hAnsi="Times New Roman" w:cs="Times New Roman"/>
          <w:sz w:val="26"/>
          <w:szCs w:val="26"/>
        </w:rPr>
        <w:t xml:space="preserve"> ситуации к качественно новым наработкам прикладного характера. Создание и внедрение программ и методик продвижения чтения</w:t>
      </w:r>
      <w:r w:rsidR="00B70B42">
        <w:rPr>
          <w:rFonts w:ascii="Times New Roman" w:hAnsi="Times New Roman" w:cs="Times New Roman"/>
          <w:sz w:val="26"/>
          <w:szCs w:val="26"/>
        </w:rPr>
        <w:t xml:space="preserve"> [13</w:t>
      </w:r>
      <w:r w:rsidRPr="00536945">
        <w:rPr>
          <w:rFonts w:ascii="Times New Roman" w:hAnsi="Times New Roman" w:cs="Times New Roman"/>
          <w:sz w:val="26"/>
          <w:szCs w:val="26"/>
        </w:rPr>
        <w:t>].</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Библиотечное сообщество осознает всю трудность и сложность поставленной перед ней задачей – привлечь человека к чтению. Пожалуй, только невольный человек будет делать то, что ему скажут, прикажут или заставят. Но, мы живем в свободном обществе, где каждый человек – это уникальная и многогранная личность, которую невозможно заставить насильно или в приказном порядке. Это же относится и к чтению, нельзя человека заставить читать.</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Всего лишь несколько лет назад на вопрос:</w:t>
      </w:r>
      <w:r>
        <w:rPr>
          <w:rFonts w:ascii="Times New Roman" w:hAnsi="Times New Roman" w:cs="Times New Roman"/>
          <w:sz w:val="26"/>
          <w:szCs w:val="26"/>
        </w:rPr>
        <w:t xml:space="preserve"> </w:t>
      </w:r>
      <w:r w:rsidRPr="00536945">
        <w:rPr>
          <w:rFonts w:ascii="Times New Roman" w:hAnsi="Times New Roman" w:cs="Times New Roman"/>
          <w:sz w:val="26"/>
          <w:szCs w:val="26"/>
        </w:rPr>
        <w:t>«Как библиотеке привлечь общество к чтению, возобновить интерес и поднять престиж к книге?», можно было бы услышать ответы, касающиеся проведения и разнообразия массовой работы, то в современных условиях не маловажную роль играет и сама библиотека, как место – место для чтения, общения, коммуникации. Поэтому, на сегодняшний день работа библиотек по продвижению книги и чтения ведется в двух направлениях.</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 xml:space="preserve">Во-первых, это придание библиотеки статуса центра коммуникации, общения, а также звания «место для чтения», </w:t>
      </w:r>
      <w:proofErr w:type="gramStart"/>
      <w:r w:rsidRPr="00536945">
        <w:rPr>
          <w:rFonts w:ascii="Times New Roman" w:hAnsi="Times New Roman" w:cs="Times New Roman"/>
          <w:sz w:val="26"/>
          <w:szCs w:val="26"/>
        </w:rPr>
        <w:t>которая</w:t>
      </w:r>
      <w:proofErr w:type="gramEnd"/>
      <w:r w:rsidRPr="00536945">
        <w:rPr>
          <w:rFonts w:ascii="Times New Roman" w:hAnsi="Times New Roman" w:cs="Times New Roman"/>
          <w:sz w:val="26"/>
          <w:szCs w:val="26"/>
        </w:rPr>
        <w:t xml:space="preserve"> достигается модернизацией библиотечного пространства. Публичная библиотека превращается в социально-коммуникативный центр. Читателю должно быть удобно. А для этого библиотека должна стать мобильной, открытой и доступной для всех проявлений читательской и творческой активности, включая и полностью открытый доступ к источникам информации (открытые фонды). Мобильность достигается за счет многофункциональной мебели, которая одновременно разделяет пространство. При этом многофункциональность объектов очень важна. Например, есть объекты, которые одновременно представляют собой стеллаж, место для сидения, отдыха и разделяют зоны активности. Один предмет мебели решает несколько задач: функциональных, пространственных и дизайнерских. </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Во-вторых, совершенствование методов, способов, приемов и форм работы с читателями для продвижения книги и чтения</w:t>
      </w:r>
      <w:r>
        <w:rPr>
          <w:rFonts w:ascii="Times New Roman" w:hAnsi="Times New Roman" w:cs="Times New Roman"/>
          <w:sz w:val="26"/>
          <w:szCs w:val="26"/>
        </w:rPr>
        <w:t xml:space="preserve"> </w:t>
      </w:r>
      <w:r w:rsidR="00B70B42">
        <w:rPr>
          <w:rFonts w:ascii="Times New Roman" w:hAnsi="Times New Roman" w:cs="Times New Roman"/>
          <w:sz w:val="26"/>
          <w:szCs w:val="26"/>
        </w:rPr>
        <w:t>[16</w:t>
      </w:r>
      <w:r w:rsidRPr="00536945">
        <w:rPr>
          <w:rFonts w:ascii="Times New Roman" w:hAnsi="Times New Roman" w:cs="Times New Roman"/>
          <w:sz w:val="26"/>
          <w:szCs w:val="26"/>
        </w:rPr>
        <w:t>].</w:t>
      </w:r>
    </w:p>
    <w:p w:rsidR="00536945" w:rsidRDefault="00536945" w:rsidP="007A01BB">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lastRenderedPageBreak/>
        <w:t>Условно все приемы и методы библиотеки по продвижению книги и чтения можно разделить на три большие категории: наглядные; устные; комплексные. Дальнейшее изучение и анализ материалов реализованных проектов российских библиотек, полученных в ходе Всероссийского конкурса «Самый читающий регион», проходивший в 2018 году</w:t>
      </w:r>
      <w:r>
        <w:rPr>
          <w:rFonts w:ascii="Times New Roman" w:hAnsi="Times New Roman" w:cs="Times New Roman"/>
          <w:sz w:val="26"/>
          <w:szCs w:val="26"/>
        </w:rPr>
        <w:t xml:space="preserve"> </w:t>
      </w:r>
      <w:r w:rsidR="00B70B42">
        <w:rPr>
          <w:rFonts w:ascii="Times New Roman" w:hAnsi="Times New Roman" w:cs="Times New Roman"/>
          <w:sz w:val="26"/>
          <w:szCs w:val="26"/>
        </w:rPr>
        <w:t>[4</w:t>
      </w:r>
      <w:r w:rsidRPr="00536945">
        <w:rPr>
          <w:rFonts w:ascii="Times New Roman" w:hAnsi="Times New Roman" w:cs="Times New Roman"/>
          <w:sz w:val="26"/>
          <w:szCs w:val="26"/>
        </w:rPr>
        <w:t>], подводит к тому, что</w:t>
      </w:r>
      <w:r>
        <w:rPr>
          <w:rFonts w:ascii="Times New Roman" w:hAnsi="Times New Roman" w:cs="Times New Roman"/>
          <w:sz w:val="26"/>
          <w:szCs w:val="26"/>
        </w:rPr>
        <w:t xml:space="preserve"> </w:t>
      </w:r>
      <w:r w:rsidRPr="00536945">
        <w:rPr>
          <w:rFonts w:ascii="Times New Roman" w:hAnsi="Times New Roman" w:cs="Times New Roman"/>
          <w:sz w:val="26"/>
          <w:szCs w:val="26"/>
        </w:rPr>
        <w:t>большая часть способов продвижения чтения является комп</w:t>
      </w:r>
      <w:r>
        <w:rPr>
          <w:rFonts w:ascii="Times New Roman" w:hAnsi="Times New Roman" w:cs="Times New Roman"/>
          <w:sz w:val="26"/>
          <w:szCs w:val="26"/>
        </w:rPr>
        <w:t>лексным, что видно в таблице № 1</w:t>
      </w:r>
      <w:r w:rsidRPr="00536945">
        <w:rPr>
          <w:rFonts w:ascii="Times New Roman" w:hAnsi="Times New Roman" w:cs="Times New Roman"/>
          <w:sz w:val="26"/>
          <w:szCs w:val="26"/>
        </w:rPr>
        <w:t>.</w:t>
      </w:r>
    </w:p>
    <w:p w:rsidR="007A01BB" w:rsidRPr="00536945" w:rsidRDefault="007A01BB" w:rsidP="007A01BB">
      <w:pPr>
        <w:spacing w:after="0" w:line="240" w:lineRule="auto"/>
        <w:ind w:firstLine="709"/>
        <w:jc w:val="both"/>
        <w:rPr>
          <w:rFonts w:ascii="Times New Roman" w:hAnsi="Times New Roman" w:cs="Times New Roman"/>
          <w:sz w:val="26"/>
          <w:szCs w:val="26"/>
        </w:rPr>
      </w:pPr>
    </w:p>
    <w:p w:rsidR="00536945" w:rsidRPr="00536945" w:rsidRDefault="00536945" w:rsidP="0053694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Таблица 1</w:t>
      </w:r>
      <w:r w:rsidRPr="00536945">
        <w:rPr>
          <w:rFonts w:ascii="Times New Roman" w:hAnsi="Times New Roman" w:cs="Times New Roman"/>
          <w:sz w:val="26"/>
          <w:szCs w:val="26"/>
        </w:rPr>
        <w:t xml:space="preserve"> – Методы, используемые в библиотеках для придвижения книги и </w:t>
      </w:r>
      <w:proofErr w:type="spellStart"/>
      <w:r w:rsidRPr="00536945">
        <w:rPr>
          <w:rFonts w:ascii="Times New Roman" w:hAnsi="Times New Roman" w:cs="Times New Roman"/>
          <w:sz w:val="26"/>
          <w:szCs w:val="26"/>
        </w:rPr>
        <w:t>чтенияна</w:t>
      </w:r>
      <w:proofErr w:type="spellEnd"/>
      <w:r w:rsidRPr="00536945">
        <w:rPr>
          <w:rFonts w:ascii="Times New Roman" w:hAnsi="Times New Roman" w:cs="Times New Roman"/>
          <w:sz w:val="26"/>
          <w:szCs w:val="26"/>
        </w:rPr>
        <w:t xml:space="preserve"> конец 2018 года</w:t>
      </w:r>
    </w:p>
    <w:tbl>
      <w:tblPr>
        <w:tblStyle w:val="a5"/>
        <w:tblW w:w="0" w:type="auto"/>
        <w:tblLook w:val="04A0" w:firstRow="1" w:lastRow="0" w:firstColumn="1" w:lastColumn="0" w:noHBand="0" w:noVBand="1"/>
      </w:tblPr>
      <w:tblGrid>
        <w:gridCol w:w="665"/>
        <w:gridCol w:w="6294"/>
        <w:gridCol w:w="2612"/>
      </w:tblGrid>
      <w:tr w:rsidR="00536945" w:rsidRPr="00536945" w:rsidTr="00FF76FD">
        <w:tc>
          <w:tcPr>
            <w:tcW w:w="675" w:type="dxa"/>
          </w:tcPr>
          <w:p w:rsidR="00536945" w:rsidRPr="00536945" w:rsidRDefault="00536945" w:rsidP="00536945">
            <w:pPr>
              <w:rPr>
                <w:rFonts w:ascii="Times New Roman" w:hAnsi="Times New Roman" w:cs="Times New Roman"/>
                <w:sz w:val="26"/>
                <w:szCs w:val="26"/>
              </w:rPr>
            </w:pPr>
            <w:r w:rsidRPr="00536945">
              <w:rPr>
                <w:rFonts w:ascii="Times New Roman" w:hAnsi="Times New Roman" w:cs="Times New Roman"/>
                <w:sz w:val="26"/>
                <w:szCs w:val="26"/>
              </w:rPr>
              <w:t>№</w:t>
            </w:r>
          </w:p>
        </w:tc>
        <w:tc>
          <w:tcPr>
            <w:tcW w:w="6521" w:type="dxa"/>
          </w:tcPr>
          <w:p w:rsidR="00536945" w:rsidRPr="00536945" w:rsidRDefault="00536945" w:rsidP="00536945">
            <w:pPr>
              <w:rPr>
                <w:rFonts w:ascii="Times New Roman" w:hAnsi="Times New Roman" w:cs="Times New Roman"/>
                <w:sz w:val="26"/>
                <w:szCs w:val="26"/>
              </w:rPr>
            </w:pPr>
            <w:r w:rsidRPr="00536945">
              <w:rPr>
                <w:rFonts w:ascii="Times New Roman" w:hAnsi="Times New Roman" w:cs="Times New Roman"/>
                <w:sz w:val="26"/>
                <w:szCs w:val="26"/>
              </w:rPr>
              <w:t>Вид метода и приема</w:t>
            </w:r>
          </w:p>
        </w:tc>
        <w:tc>
          <w:tcPr>
            <w:tcW w:w="2658" w:type="dxa"/>
          </w:tcPr>
          <w:p w:rsidR="00536945" w:rsidRPr="00536945" w:rsidRDefault="00536945" w:rsidP="00536945">
            <w:pPr>
              <w:rPr>
                <w:rFonts w:ascii="Times New Roman" w:hAnsi="Times New Roman" w:cs="Times New Roman"/>
                <w:sz w:val="26"/>
                <w:szCs w:val="26"/>
              </w:rPr>
            </w:pPr>
            <w:r w:rsidRPr="00536945">
              <w:rPr>
                <w:rFonts w:ascii="Times New Roman" w:hAnsi="Times New Roman" w:cs="Times New Roman"/>
                <w:sz w:val="26"/>
                <w:szCs w:val="26"/>
              </w:rPr>
              <w:t>Процентное соотношение</w:t>
            </w:r>
          </w:p>
        </w:tc>
      </w:tr>
      <w:tr w:rsidR="00536945" w:rsidRPr="00536945" w:rsidTr="00FF76FD">
        <w:tc>
          <w:tcPr>
            <w:tcW w:w="675" w:type="dxa"/>
          </w:tcPr>
          <w:p w:rsidR="00536945" w:rsidRPr="00536945" w:rsidRDefault="00536945" w:rsidP="00536945">
            <w:pPr>
              <w:rPr>
                <w:rFonts w:ascii="Times New Roman" w:hAnsi="Times New Roman" w:cs="Times New Roman"/>
                <w:sz w:val="26"/>
                <w:szCs w:val="26"/>
              </w:rPr>
            </w:pPr>
            <w:r w:rsidRPr="00536945">
              <w:rPr>
                <w:rFonts w:ascii="Times New Roman" w:hAnsi="Times New Roman" w:cs="Times New Roman"/>
                <w:sz w:val="26"/>
                <w:szCs w:val="26"/>
              </w:rPr>
              <w:t>1</w:t>
            </w:r>
          </w:p>
        </w:tc>
        <w:tc>
          <w:tcPr>
            <w:tcW w:w="6521" w:type="dxa"/>
          </w:tcPr>
          <w:p w:rsidR="00536945" w:rsidRPr="00536945" w:rsidRDefault="00536945" w:rsidP="00536945">
            <w:pPr>
              <w:rPr>
                <w:rFonts w:ascii="Times New Roman" w:hAnsi="Times New Roman" w:cs="Times New Roman"/>
                <w:sz w:val="26"/>
                <w:szCs w:val="26"/>
              </w:rPr>
            </w:pPr>
            <w:r w:rsidRPr="00536945">
              <w:rPr>
                <w:rFonts w:ascii="Times New Roman" w:hAnsi="Times New Roman" w:cs="Times New Roman"/>
                <w:sz w:val="26"/>
                <w:szCs w:val="26"/>
              </w:rPr>
              <w:t>Наглядные методы</w:t>
            </w:r>
          </w:p>
        </w:tc>
        <w:tc>
          <w:tcPr>
            <w:tcW w:w="2658" w:type="dxa"/>
          </w:tcPr>
          <w:p w:rsidR="00536945" w:rsidRPr="00536945" w:rsidRDefault="00536945" w:rsidP="00536945">
            <w:pPr>
              <w:jc w:val="center"/>
              <w:rPr>
                <w:rFonts w:ascii="Times New Roman" w:hAnsi="Times New Roman" w:cs="Times New Roman"/>
                <w:sz w:val="26"/>
                <w:szCs w:val="26"/>
              </w:rPr>
            </w:pPr>
            <w:r w:rsidRPr="00536945">
              <w:rPr>
                <w:rFonts w:ascii="Times New Roman" w:hAnsi="Times New Roman" w:cs="Times New Roman"/>
                <w:sz w:val="26"/>
                <w:szCs w:val="26"/>
              </w:rPr>
              <w:t>15 %</w:t>
            </w:r>
          </w:p>
        </w:tc>
      </w:tr>
      <w:tr w:rsidR="00536945" w:rsidRPr="00536945" w:rsidTr="00FF76FD">
        <w:tc>
          <w:tcPr>
            <w:tcW w:w="675" w:type="dxa"/>
          </w:tcPr>
          <w:p w:rsidR="00536945" w:rsidRPr="00536945" w:rsidRDefault="00536945" w:rsidP="00536945">
            <w:pPr>
              <w:rPr>
                <w:rFonts w:ascii="Times New Roman" w:hAnsi="Times New Roman" w:cs="Times New Roman"/>
                <w:sz w:val="26"/>
                <w:szCs w:val="26"/>
              </w:rPr>
            </w:pPr>
            <w:r w:rsidRPr="00536945">
              <w:rPr>
                <w:rFonts w:ascii="Times New Roman" w:hAnsi="Times New Roman" w:cs="Times New Roman"/>
                <w:sz w:val="26"/>
                <w:szCs w:val="26"/>
              </w:rPr>
              <w:t>2</w:t>
            </w:r>
          </w:p>
        </w:tc>
        <w:tc>
          <w:tcPr>
            <w:tcW w:w="6521" w:type="dxa"/>
          </w:tcPr>
          <w:p w:rsidR="00536945" w:rsidRPr="00536945" w:rsidRDefault="00536945" w:rsidP="00536945">
            <w:pPr>
              <w:rPr>
                <w:rFonts w:ascii="Times New Roman" w:hAnsi="Times New Roman" w:cs="Times New Roman"/>
                <w:sz w:val="26"/>
                <w:szCs w:val="26"/>
              </w:rPr>
            </w:pPr>
            <w:r w:rsidRPr="00536945">
              <w:rPr>
                <w:rFonts w:ascii="Times New Roman" w:hAnsi="Times New Roman" w:cs="Times New Roman"/>
                <w:sz w:val="26"/>
                <w:szCs w:val="26"/>
              </w:rPr>
              <w:t>Устные методы</w:t>
            </w:r>
          </w:p>
        </w:tc>
        <w:tc>
          <w:tcPr>
            <w:tcW w:w="2658" w:type="dxa"/>
          </w:tcPr>
          <w:p w:rsidR="00536945" w:rsidRPr="00536945" w:rsidRDefault="00536945" w:rsidP="00536945">
            <w:pPr>
              <w:jc w:val="center"/>
              <w:rPr>
                <w:rFonts w:ascii="Times New Roman" w:hAnsi="Times New Roman" w:cs="Times New Roman"/>
                <w:sz w:val="26"/>
                <w:szCs w:val="26"/>
              </w:rPr>
            </w:pPr>
            <w:r w:rsidRPr="00536945">
              <w:rPr>
                <w:rFonts w:ascii="Times New Roman" w:hAnsi="Times New Roman" w:cs="Times New Roman"/>
                <w:sz w:val="26"/>
                <w:szCs w:val="26"/>
              </w:rPr>
              <w:t>13 %</w:t>
            </w:r>
          </w:p>
        </w:tc>
      </w:tr>
      <w:tr w:rsidR="00536945" w:rsidRPr="00536945" w:rsidTr="00FF76FD">
        <w:tc>
          <w:tcPr>
            <w:tcW w:w="675" w:type="dxa"/>
          </w:tcPr>
          <w:p w:rsidR="00536945" w:rsidRPr="00536945" w:rsidRDefault="00536945" w:rsidP="00536945">
            <w:pPr>
              <w:rPr>
                <w:rFonts w:ascii="Times New Roman" w:hAnsi="Times New Roman" w:cs="Times New Roman"/>
                <w:sz w:val="26"/>
                <w:szCs w:val="26"/>
              </w:rPr>
            </w:pPr>
            <w:r w:rsidRPr="00536945">
              <w:rPr>
                <w:rFonts w:ascii="Times New Roman" w:hAnsi="Times New Roman" w:cs="Times New Roman"/>
                <w:sz w:val="26"/>
                <w:szCs w:val="26"/>
              </w:rPr>
              <w:t>3</w:t>
            </w:r>
          </w:p>
        </w:tc>
        <w:tc>
          <w:tcPr>
            <w:tcW w:w="6521" w:type="dxa"/>
          </w:tcPr>
          <w:p w:rsidR="00536945" w:rsidRPr="00536945" w:rsidRDefault="00536945" w:rsidP="00536945">
            <w:pPr>
              <w:rPr>
                <w:rFonts w:ascii="Times New Roman" w:hAnsi="Times New Roman" w:cs="Times New Roman"/>
                <w:sz w:val="26"/>
                <w:szCs w:val="26"/>
              </w:rPr>
            </w:pPr>
            <w:r w:rsidRPr="00536945">
              <w:rPr>
                <w:rFonts w:ascii="Times New Roman" w:hAnsi="Times New Roman" w:cs="Times New Roman"/>
                <w:sz w:val="26"/>
                <w:szCs w:val="26"/>
              </w:rPr>
              <w:t>Комплексные</w:t>
            </w:r>
          </w:p>
        </w:tc>
        <w:tc>
          <w:tcPr>
            <w:tcW w:w="2658" w:type="dxa"/>
          </w:tcPr>
          <w:p w:rsidR="00536945" w:rsidRPr="00536945" w:rsidRDefault="00536945" w:rsidP="00536945">
            <w:pPr>
              <w:jc w:val="center"/>
              <w:rPr>
                <w:rFonts w:ascii="Times New Roman" w:hAnsi="Times New Roman" w:cs="Times New Roman"/>
                <w:sz w:val="26"/>
                <w:szCs w:val="26"/>
              </w:rPr>
            </w:pPr>
            <w:r w:rsidRPr="00536945">
              <w:rPr>
                <w:rFonts w:ascii="Times New Roman" w:hAnsi="Times New Roman" w:cs="Times New Roman"/>
                <w:sz w:val="26"/>
                <w:szCs w:val="26"/>
              </w:rPr>
              <w:t>72 %</w:t>
            </w:r>
          </w:p>
        </w:tc>
      </w:tr>
    </w:tbl>
    <w:p w:rsidR="00536945" w:rsidRPr="00536945" w:rsidRDefault="00536945" w:rsidP="00536945">
      <w:pPr>
        <w:spacing w:after="0" w:line="240" w:lineRule="auto"/>
        <w:ind w:firstLine="709"/>
        <w:rPr>
          <w:rFonts w:ascii="Times New Roman" w:hAnsi="Times New Roman" w:cs="Times New Roman"/>
          <w:sz w:val="26"/>
          <w:szCs w:val="26"/>
        </w:rPr>
      </w:pP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 xml:space="preserve">Разберем данные методы </w:t>
      </w:r>
      <w:proofErr w:type="gramStart"/>
      <w:r w:rsidRPr="00536945">
        <w:rPr>
          <w:rFonts w:ascii="Times New Roman" w:hAnsi="Times New Roman" w:cs="Times New Roman"/>
          <w:sz w:val="26"/>
          <w:szCs w:val="26"/>
        </w:rPr>
        <w:t>более подробнее</w:t>
      </w:r>
      <w:proofErr w:type="gramEnd"/>
      <w:r w:rsidRPr="00536945">
        <w:rPr>
          <w:rFonts w:ascii="Times New Roman" w:hAnsi="Times New Roman" w:cs="Times New Roman"/>
          <w:sz w:val="26"/>
          <w:szCs w:val="26"/>
        </w:rPr>
        <w:t>, с примерами из опыта работ библиотек России.</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 xml:space="preserve">Начнем с самого популярного метода – комплексного, который включает в себя, как и наглядность, так и устную речь, а в некоторых форматах и движение. Современный читатель – личность очень требовательная, благодаря свободному доступу к различным информационным источникам он уже многое видел, пробовал. Произвести впечатление на него дело довольно трудное. Именно поэтому комплексные методы привлечения к чтению в разы эффективнее остальных – они способны увлечь, показать читателю что-то необычное, неординарное. </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 xml:space="preserve">Среди комплексных методов и приемов чаще всего в библиотечной среде применяются: фестиваль, акция, конкурс, </w:t>
      </w:r>
      <w:proofErr w:type="spellStart"/>
      <w:r w:rsidRPr="00536945">
        <w:rPr>
          <w:rFonts w:ascii="Times New Roman" w:hAnsi="Times New Roman" w:cs="Times New Roman"/>
          <w:sz w:val="26"/>
          <w:szCs w:val="26"/>
        </w:rPr>
        <w:t>квест</w:t>
      </w:r>
      <w:proofErr w:type="spellEnd"/>
      <w:r w:rsidRPr="00536945">
        <w:rPr>
          <w:rFonts w:ascii="Times New Roman" w:hAnsi="Times New Roman" w:cs="Times New Roman"/>
          <w:sz w:val="26"/>
          <w:szCs w:val="26"/>
        </w:rPr>
        <w:t xml:space="preserve">, ярмарка, </w:t>
      </w:r>
      <w:proofErr w:type="spellStart"/>
      <w:r w:rsidRPr="00536945">
        <w:rPr>
          <w:rFonts w:ascii="Times New Roman" w:hAnsi="Times New Roman" w:cs="Times New Roman"/>
          <w:sz w:val="26"/>
          <w:szCs w:val="26"/>
        </w:rPr>
        <w:t>флешмоб</w:t>
      </w:r>
      <w:proofErr w:type="spellEnd"/>
      <w:r w:rsidRPr="00536945">
        <w:rPr>
          <w:rFonts w:ascii="Times New Roman" w:hAnsi="Times New Roman" w:cs="Times New Roman"/>
          <w:sz w:val="26"/>
          <w:szCs w:val="26"/>
        </w:rPr>
        <w:t xml:space="preserve">. Особое внимание при этом должно уделяться их вариативности по принципу: «в помещении» и «вне помещения». Так как в этом случае во всех этих формах будут разные возможности и перспективы. Так, </w:t>
      </w:r>
      <w:proofErr w:type="spellStart"/>
      <w:r w:rsidRPr="00536945">
        <w:rPr>
          <w:rFonts w:ascii="Times New Roman" w:hAnsi="Times New Roman" w:cs="Times New Roman"/>
          <w:sz w:val="26"/>
          <w:szCs w:val="26"/>
        </w:rPr>
        <w:t>флешмоб</w:t>
      </w:r>
      <w:proofErr w:type="spellEnd"/>
      <w:r w:rsidRPr="00536945">
        <w:rPr>
          <w:rFonts w:ascii="Times New Roman" w:hAnsi="Times New Roman" w:cs="Times New Roman"/>
          <w:sz w:val="26"/>
          <w:szCs w:val="26"/>
        </w:rPr>
        <w:t xml:space="preserve"> в стенах библиотеки будет ограничен как самим помещением, так и правилами поведения в конкретной библиотеке. </w:t>
      </w:r>
      <w:proofErr w:type="gramStart"/>
      <w:r w:rsidRPr="00536945">
        <w:rPr>
          <w:rFonts w:ascii="Times New Roman" w:hAnsi="Times New Roman" w:cs="Times New Roman"/>
          <w:sz w:val="26"/>
          <w:szCs w:val="26"/>
        </w:rPr>
        <w:t xml:space="preserve">Однако тот же самый </w:t>
      </w:r>
      <w:proofErr w:type="spellStart"/>
      <w:r w:rsidRPr="00536945">
        <w:rPr>
          <w:rFonts w:ascii="Times New Roman" w:hAnsi="Times New Roman" w:cs="Times New Roman"/>
          <w:sz w:val="26"/>
          <w:szCs w:val="26"/>
        </w:rPr>
        <w:t>флешмоб</w:t>
      </w:r>
      <w:proofErr w:type="spellEnd"/>
      <w:r w:rsidRPr="00536945">
        <w:rPr>
          <w:rFonts w:ascii="Times New Roman" w:hAnsi="Times New Roman" w:cs="Times New Roman"/>
          <w:sz w:val="26"/>
          <w:szCs w:val="26"/>
        </w:rPr>
        <w:t xml:space="preserve"> за пределами библиотеки позволит не только увеличить сферу воздействия, привлечь прохожих, вручить большее количество раздаточного материала), но и позволит участникам мероприятия почувствовать себя более свободнее. </w:t>
      </w:r>
      <w:proofErr w:type="gramEnd"/>
    </w:p>
    <w:p w:rsidR="00536945" w:rsidRPr="00536945" w:rsidRDefault="00536945" w:rsidP="00E30713">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 xml:space="preserve"> Так, Тюменской областной научной библиотекой им. Д.И. Менделеева был организован проект «</w:t>
      </w:r>
      <w:proofErr w:type="spellStart"/>
      <w:r w:rsidRPr="00536945">
        <w:rPr>
          <w:rFonts w:ascii="Times New Roman" w:hAnsi="Times New Roman" w:cs="Times New Roman"/>
          <w:sz w:val="26"/>
          <w:szCs w:val="26"/>
        </w:rPr>
        <w:t>Библиомарафон</w:t>
      </w:r>
      <w:proofErr w:type="spellEnd"/>
      <w:r w:rsidRPr="00536945">
        <w:rPr>
          <w:rFonts w:ascii="Times New Roman" w:hAnsi="Times New Roman" w:cs="Times New Roman"/>
          <w:sz w:val="26"/>
          <w:szCs w:val="26"/>
        </w:rPr>
        <w:t>», в котором участники с книгами в руках передвигались по городу, сменяясь на определенных точках. Одновременно с этим на территории самой библиотеки был организован творческий концерт.  Главной идеей проекта стало повышение читательской активности, привлечения внимания к ресурсам библиотеки, а также</w:t>
      </w:r>
      <w:r w:rsidR="00E30713">
        <w:rPr>
          <w:rFonts w:ascii="Times New Roman" w:hAnsi="Times New Roman" w:cs="Times New Roman"/>
          <w:sz w:val="26"/>
          <w:szCs w:val="26"/>
        </w:rPr>
        <w:t xml:space="preserve"> развитие творческих контактов </w:t>
      </w:r>
      <w:r w:rsidR="00B70B42">
        <w:rPr>
          <w:rFonts w:ascii="Times New Roman" w:hAnsi="Times New Roman" w:cs="Times New Roman"/>
          <w:sz w:val="26"/>
          <w:szCs w:val="26"/>
        </w:rPr>
        <w:t>[4</w:t>
      </w:r>
      <w:r w:rsidRPr="00536945">
        <w:rPr>
          <w:rFonts w:ascii="Times New Roman" w:hAnsi="Times New Roman" w:cs="Times New Roman"/>
          <w:sz w:val="26"/>
          <w:szCs w:val="26"/>
        </w:rPr>
        <w:t>].</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 xml:space="preserve">Главная особенность таких форм работы заключается в том, что помогают активизировать творческую деятельность читателей, через которую происходит знакомство с книгой и продвижение культуры чтения. Но, есть в них и существенный недостаток - фестивали, акции, конкурсы, ярмарки, </w:t>
      </w:r>
      <w:proofErr w:type="spellStart"/>
      <w:r w:rsidRPr="00536945">
        <w:rPr>
          <w:rFonts w:ascii="Times New Roman" w:hAnsi="Times New Roman" w:cs="Times New Roman"/>
          <w:sz w:val="26"/>
          <w:szCs w:val="26"/>
        </w:rPr>
        <w:t>флешмобы</w:t>
      </w:r>
      <w:proofErr w:type="spellEnd"/>
      <w:r w:rsidRPr="00536945">
        <w:rPr>
          <w:rFonts w:ascii="Times New Roman" w:hAnsi="Times New Roman" w:cs="Times New Roman"/>
          <w:sz w:val="26"/>
          <w:szCs w:val="26"/>
        </w:rPr>
        <w:t xml:space="preserve">, </w:t>
      </w:r>
      <w:proofErr w:type="spellStart"/>
      <w:r w:rsidRPr="00536945">
        <w:rPr>
          <w:rFonts w:ascii="Times New Roman" w:hAnsi="Times New Roman" w:cs="Times New Roman"/>
          <w:sz w:val="26"/>
          <w:szCs w:val="26"/>
        </w:rPr>
        <w:t>квесты</w:t>
      </w:r>
      <w:proofErr w:type="spellEnd"/>
      <w:r w:rsidRPr="00536945">
        <w:rPr>
          <w:rFonts w:ascii="Times New Roman" w:hAnsi="Times New Roman" w:cs="Times New Roman"/>
          <w:sz w:val="26"/>
          <w:szCs w:val="26"/>
        </w:rPr>
        <w:t xml:space="preserve">, не всегда эффективны для продвижения чтения, так как достигнутый результат воспринимается читателями на уровне эмоций, переживаний, и со временем стирается из памяти. Да, при их реализации использовалась книга, они </w:t>
      </w:r>
      <w:r w:rsidRPr="00536945">
        <w:rPr>
          <w:rFonts w:ascii="Times New Roman" w:hAnsi="Times New Roman" w:cs="Times New Roman"/>
          <w:sz w:val="26"/>
          <w:szCs w:val="26"/>
        </w:rPr>
        <w:lastRenderedPageBreak/>
        <w:t xml:space="preserve">читали, пытались себя проявить, но это было только сейчас, в данный, конкретный промежуток времени. Через несколько дней книга и чтение заменяться эмоциональными воспоминаниями, а потом исчезнут вовсе. К тому же, применение таких форм требует больших трудозатрат и длительного периода подготовки. </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 xml:space="preserve">Многие библиотеки в качестве комплексного метода продвижения книги и чтения используют игровые формы </w:t>
      </w:r>
      <w:proofErr w:type="gramStart"/>
      <w:r w:rsidRPr="00536945">
        <w:rPr>
          <w:rFonts w:ascii="Times New Roman" w:hAnsi="Times New Roman" w:cs="Times New Roman"/>
          <w:sz w:val="26"/>
          <w:szCs w:val="26"/>
        </w:rPr>
        <w:t>–л</w:t>
      </w:r>
      <w:proofErr w:type="gramEnd"/>
      <w:r w:rsidRPr="00536945">
        <w:rPr>
          <w:rFonts w:ascii="Times New Roman" w:hAnsi="Times New Roman" w:cs="Times New Roman"/>
          <w:sz w:val="26"/>
          <w:szCs w:val="26"/>
        </w:rPr>
        <w:t xml:space="preserve">итературные чемпионаты, книжные турниры, поэтические дуэли, </w:t>
      </w:r>
      <w:proofErr w:type="spellStart"/>
      <w:r w:rsidRPr="00536945">
        <w:rPr>
          <w:rFonts w:ascii="Times New Roman" w:hAnsi="Times New Roman" w:cs="Times New Roman"/>
          <w:sz w:val="26"/>
          <w:szCs w:val="26"/>
        </w:rPr>
        <w:t>брейн</w:t>
      </w:r>
      <w:proofErr w:type="spellEnd"/>
      <w:r w:rsidRPr="00536945">
        <w:rPr>
          <w:rFonts w:ascii="Times New Roman" w:hAnsi="Times New Roman" w:cs="Times New Roman"/>
          <w:sz w:val="26"/>
          <w:szCs w:val="26"/>
        </w:rPr>
        <w:t>-ринги, читательские аукционы. Они не такие полномасштабные по своему формату, как перечисленные выше, но своей структурой более всего направлены на продвижение книги и чтения.</w:t>
      </w:r>
    </w:p>
    <w:p w:rsidR="00E30713" w:rsidRDefault="00536945" w:rsidP="00E30713">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 xml:space="preserve">Показательным примером в этом направлении может служить проект «Пушкин против </w:t>
      </w:r>
      <w:proofErr w:type="spellStart"/>
      <w:r w:rsidRPr="00536945">
        <w:rPr>
          <w:rFonts w:ascii="Times New Roman" w:hAnsi="Times New Roman" w:cs="Times New Roman"/>
          <w:sz w:val="26"/>
          <w:szCs w:val="26"/>
        </w:rPr>
        <w:t>Барто</w:t>
      </w:r>
      <w:proofErr w:type="spellEnd"/>
      <w:r w:rsidRPr="00536945">
        <w:rPr>
          <w:rFonts w:ascii="Times New Roman" w:hAnsi="Times New Roman" w:cs="Times New Roman"/>
          <w:sz w:val="26"/>
          <w:szCs w:val="26"/>
        </w:rPr>
        <w:t xml:space="preserve">», который проводился в Иркутске. </w:t>
      </w:r>
      <w:r w:rsidR="00E30713">
        <w:rPr>
          <w:rFonts w:ascii="Times New Roman" w:hAnsi="Times New Roman" w:cs="Times New Roman"/>
          <w:sz w:val="26"/>
          <w:szCs w:val="26"/>
        </w:rPr>
        <w:t xml:space="preserve">Это </w:t>
      </w:r>
      <w:r w:rsidRPr="00536945">
        <w:rPr>
          <w:rFonts w:ascii="Times New Roman" w:hAnsi="Times New Roman" w:cs="Times New Roman"/>
          <w:sz w:val="26"/>
          <w:szCs w:val="26"/>
        </w:rPr>
        <w:t xml:space="preserve">формат литературного поединка. Главной задачей проекта было познакомить участников с классической и современной поэзией, показать взгляды поэтов разных времен. Дуэль состоит из нескольких этапов, каждый из которых за основную тему берет одно из направлений. Например, первый турнир – направление «любовь», второй – «дружба», третий – «вера». И так, в каждом раунде участники дуэли высказывают свои умозаключения о том, как к данному направлению относились во времена Пушкина и во времена </w:t>
      </w:r>
      <w:proofErr w:type="spellStart"/>
      <w:r w:rsidRPr="00536945">
        <w:rPr>
          <w:rFonts w:ascii="Times New Roman" w:hAnsi="Times New Roman" w:cs="Times New Roman"/>
          <w:sz w:val="26"/>
          <w:szCs w:val="26"/>
        </w:rPr>
        <w:t>Барто</w:t>
      </w:r>
      <w:proofErr w:type="spellEnd"/>
      <w:r w:rsidRPr="00536945">
        <w:rPr>
          <w:rFonts w:ascii="Times New Roman" w:hAnsi="Times New Roman" w:cs="Times New Roman"/>
          <w:sz w:val="26"/>
          <w:szCs w:val="26"/>
        </w:rPr>
        <w:t xml:space="preserve">. Соответственно для победы в дуэли необходимо знание творчества этих литературных мастодонтов. </w:t>
      </w:r>
    </w:p>
    <w:p w:rsidR="00536945" w:rsidRPr="00536945" w:rsidRDefault="00536945" w:rsidP="00E30713">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Так же можно отметить проект «</w:t>
      </w:r>
      <w:r w:rsidRPr="00536945">
        <w:rPr>
          <w:rFonts w:ascii="Times New Roman" w:hAnsi="Times New Roman" w:cs="Times New Roman"/>
          <w:sz w:val="26"/>
          <w:szCs w:val="26"/>
          <w:lang w:val="en-US"/>
        </w:rPr>
        <w:t>PO</w:t>
      </w:r>
      <w:r w:rsidRPr="00536945">
        <w:rPr>
          <w:rFonts w:ascii="Times New Roman" w:hAnsi="Times New Roman" w:cs="Times New Roman"/>
          <w:sz w:val="26"/>
          <w:szCs w:val="26"/>
        </w:rPr>
        <w:t xml:space="preserve"> читатели Пушкина», реализованный в 2017 году в Центральной городской библиотек</w:t>
      </w:r>
      <w:r w:rsidR="00E30713">
        <w:rPr>
          <w:rFonts w:ascii="Times New Roman" w:hAnsi="Times New Roman" w:cs="Times New Roman"/>
          <w:sz w:val="26"/>
          <w:szCs w:val="26"/>
        </w:rPr>
        <w:t>е имени А.С. Пушкина</w:t>
      </w:r>
      <w:r w:rsidRPr="00536945">
        <w:rPr>
          <w:rFonts w:ascii="Times New Roman" w:hAnsi="Times New Roman" w:cs="Times New Roman"/>
          <w:sz w:val="26"/>
          <w:szCs w:val="26"/>
        </w:rPr>
        <w:t xml:space="preserve">. Целью проекта стало продвижение чтения мировой классической литературы через изучение творчества и Александра Сергеевича, его личности и как писателя и как простого человека со своими проблемами и переживаниями. </w:t>
      </w:r>
      <w:proofErr w:type="gramStart"/>
      <w:r w:rsidRPr="00536945">
        <w:rPr>
          <w:rFonts w:ascii="Times New Roman" w:hAnsi="Times New Roman" w:cs="Times New Roman"/>
          <w:sz w:val="26"/>
          <w:szCs w:val="26"/>
        </w:rPr>
        <w:t xml:space="preserve">Это цикл мероприятий разнопланового характера – </w:t>
      </w:r>
      <w:proofErr w:type="spellStart"/>
      <w:r w:rsidRPr="00536945">
        <w:rPr>
          <w:rFonts w:ascii="Times New Roman" w:hAnsi="Times New Roman" w:cs="Times New Roman"/>
          <w:sz w:val="26"/>
          <w:szCs w:val="26"/>
        </w:rPr>
        <w:t>квесты</w:t>
      </w:r>
      <w:proofErr w:type="spellEnd"/>
      <w:r w:rsidRPr="00536945">
        <w:rPr>
          <w:rFonts w:ascii="Times New Roman" w:hAnsi="Times New Roman" w:cs="Times New Roman"/>
          <w:sz w:val="26"/>
          <w:szCs w:val="26"/>
        </w:rPr>
        <w:t xml:space="preserve"> (как в помещении, так и по всему городу и за его пределами), открытие видеосалона, в котором читатели могли по своему желанию провести либо видеотрансляцию своих прочтений, либо просто записать себя на видео), литературные дискуссии.</w:t>
      </w:r>
      <w:proofErr w:type="gramEnd"/>
      <w:r w:rsidRPr="00536945">
        <w:rPr>
          <w:rFonts w:ascii="Times New Roman" w:hAnsi="Times New Roman" w:cs="Times New Roman"/>
          <w:sz w:val="26"/>
          <w:szCs w:val="26"/>
        </w:rPr>
        <w:t xml:space="preserve"> Совершенно неожиданным стало желание читателей организовать небольшой музей по творчеству Пушкина - «Пушкинский уголок «Наедине с поэтом»». </w:t>
      </w:r>
      <w:proofErr w:type="gramStart"/>
      <w:r w:rsidRPr="00536945">
        <w:rPr>
          <w:rFonts w:ascii="Times New Roman" w:hAnsi="Times New Roman" w:cs="Times New Roman"/>
          <w:sz w:val="26"/>
          <w:szCs w:val="26"/>
        </w:rPr>
        <w:t>Сам музей состоит не только из книг, но и предметов, связанных с его творчеством – зарисовки поэта, фарфоровые куколки героев произведения, денежные единицы того периода, собрание сочинений поэта на китайском, французском, немецком и английских языках, поделки сделанные руками читателей, сувениры из разных мест в котором бывал поэт (Болдино).</w:t>
      </w:r>
      <w:proofErr w:type="gramEnd"/>
      <w:r w:rsidRPr="00536945">
        <w:rPr>
          <w:rFonts w:ascii="Times New Roman" w:hAnsi="Times New Roman" w:cs="Times New Roman"/>
          <w:sz w:val="26"/>
          <w:szCs w:val="26"/>
        </w:rPr>
        <w:t xml:space="preserve"> Все это создано руками читателей и пополняется до сих пор.</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 xml:space="preserve">С 2019 года в библиотечную среду буквально ворвалась еще одна форма работы с читателями – </w:t>
      </w:r>
      <w:proofErr w:type="spellStart"/>
      <w:r w:rsidRPr="00536945">
        <w:rPr>
          <w:rFonts w:ascii="Times New Roman" w:hAnsi="Times New Roman" w:cs="Times New Roman"/>
          <w:sz w:val="26"/>
          <w:szCs w:val="26"/>
        </w:rPr>
        <w:t>волонтерство</w:t>
      </w:r>
      <w:proofErr w:type="spellEnd"/>
      <w:r w:rsidRPr="00536945">
        <w:rPr>
          <w:rFonts w:ascii="Times New Roman" w:hAnsi="Times New Roman" w:cs="Times New Roman"/>
          <w:sz w:val="26"/>
          <w:szCs w:val="26"/>
        </w:rPr>
        <w:t>. Сейчас библиотеки повсеместно организуют, так называемых «библиотечных волонтеров».</w:t>
      </w:r>
      <w:r w:rsidRPr="00536945">
        <w:rPr>
          <w:rFonts w:ascii="Times New Roman" w:eastAsia="Times New Roman" w:hAnsi="Times New Roman" w:cs="Times New Roman"/>
          <w:sz w:val="26"/>
          <w:szCs w:val="26"/>
        </w:rPr>
        <w:t xml:space="preserve"> Волонтёры принимают участие во многих библиотечных программах и мероприятиях – </w:t>
      </w:r>
      <w:r w:rsidRPr="00536945">
        <w:rPr>
          <w:rFonts w:ascii="Times New Roman" w:eastAsia="Times New Roman" w:hAnsi="Times New Roman" w:cs="Times New Roman"/>
          <w:bCs/>
          <w:sz w:val="26"/>
          <w:szCs w:val="26"/>
        </w:rPr>
        <w:t>от самых прозаических (протирание книг) и до помощи в организации молодёжных вечеров, клубов по интересам</w:t>
      </w:r>
      <w:r w:rsidRPr="00536945">
        <w:rPr>
          <w:rFonts w:ascii="Times New Roman" w:eastAsia="Times New Roman" w:hAnsi="Times New Roman" w:cs="Times New Roman"/>
          <w:sz w:val="26"/>
          <w:szCs w:val="26"/>
        </w:rPr>
        <w:t xml:space="preserve">. Очень часто они работают </w:t>
      </w:r>
      <w:r w:rsidRPr="00536945">
        <w:rPr>
          <w:rFonts w:ascii="Times New Roman" w:eastAsia="Times New Roman" w:hAnsi="Times New Roman" w:cs="Times New Roman"/>
          <w:bCs/>
          <w:sz w:val="26"/>
          <w:szCs w:val="26"/>
        </w:rPr>
        <w:t>в качестве библиотечных гидов,</w:t>
      </w:r>
      <w:r w:rsidRPr="00536945">
        <w:rPr>
          <w:rFonts w:ascii="Times New Roman" w:eastAsia="Times New Roman" w:hAnsi="Times New Roman" w:cs="Times New Roman"/>
          <w:sz w:val="26"/>
          <w:szCs w:val="26"/>
        </w:rPr>
        <w:t xml:space="preserve"> что содействует притоку в библиотеку новых молодых пользователей. При этом желательно наличие </w:t>
      </w:r>
      <w:proofErr w:type="spellStart"/>
      <w:r w:rsidRPr="00536945">
        <w:rPr>
          <w:rFonts w:ascii="Times New Roman" w:eastAsia="Times New Roman" w:hAnsi="Times New Roman" w:cs="Times New Roman"/>
          <w:bCs/>
          <w:sz w:val="26"/>
          <w:szCs w:val="26"/>
        </w:rPr>
        <w:t>дресс</w:t>
      </w:r>
      <w:proofErr w:type="spellEnd"/>
      <w:r w:rsidRPr="00536945">
        <w:rPr>
          <w:rFonts w:ascii="Times New Roman" w:eastAsia="Times New Roman" w:hAnsi="Times New Roman" w:cs="Times New Roman"/>
          <w:bCs/>
          <w:sz w:val="26"/>
          <w:szCs w:val="26"/>
        </w:rPr>
        <w:t>-кода. Он</w:t>
      </w:r>
      <w:r w:rsidR="00E30713">
        <w:rPr>
          <w:rFonts w:ascii="Times New Roman" w:eastAsia="Times New Roman" w:hAnsi="Times New Roman" w:cs="Times New Roman"/>
          <w:bCs/>
          <w:sz w:val="26"/>
          <w:szCs w:val="26"/>
        </w:rPr>
        <w:t xml:space="preserve"> </w:t>
      </w:r>
      <w:r w:rsidRPr="00536945">
        <w:rPr>
          <w:rFonts w:ascii="Times New Roman" w:eastAsia="Times New Roman" w:hAnsi="Times New Roman" w:cs="Times New Roman"/>
          <w:sz w:val="26"/>
          <w:szCs w:val="26"/>
        </w:rPr>
        <w:t>может быть произвольным, однако существует запрет на ношение тапочек, сандалий, шорт, мини юбок или чересчур обтягивающей одежды.</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 xml:space="preserve">Несмотря на сравнительно новые формы работы библиотеки по продвижению книги и чтения, не стоит забывать и </w:t>
      </w:r>
      <w:proofErr w:type="gramStart"/>
      <w:r w:rsidRPr="00536945">
        <w:rPr>
          <w:rFonts w:ascii="Times New Roman" w:hAnsi="Times New Roman" w:cs="Times New Roman"/>
          <w:sz w:val="26"/>
          <w:szCs w:val="26"/>
        </w:rPr>
        <w:t>о</w:t>
      </w:r>
      <w:proofErr w:type="gramEnd"/>
      <w:r w:rsidRPr="00536945">
        <w:rPr>
          <w:rFonts w:ascii="Times New Roman" w:hAnsi="Times New Roman" w:cs="Times New Roman"/>
          <w:sz w:val="26"/>
          <w:szCs w:val="26"/>
        </w:rPr>
        <w:t xml:space="preserve"> традиционных, проверенных </w:t>
      </w:r>
      <w:r w:rsidRPr="00536945">
        <w:rPr>
          <w:rFonts w:ascii="Times New Roman" w:hAnsi="Times New Roman" w:cs="Times New Roman"/>
          <w:sz w:val="26"/>
          <w:szCs w:val="26"/>
        </w:rPr>
        <w:lastRenderedPageBreak/>
        <w:t xml:space="preserve">временем приемов.  Например, литературные вечера, встречи и объединения по интересам (к примеру – клубы).  </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 xml:space="preserve">Литературные вечера способствуют реализации творческого потенциала читателей и часто </w:t>
      </w:r>
      <w:proofErr w:type="gramStart"/>
      <w:r w:rsidRPr="00536945">
        <w:rPr>
          <w:rFonts w:ascii="Times New Roman" w:hAnsi="Times New Roman" w:cs="Times New Roman"/>
          <w:sz w:val="26"/>
          <w:szCs w:val="26"/>
        </w:rPr>
        <w:t>с подвигают</w:t>
      </w:r>
      <w:proofErr w:type="gramEnd"/>
      <w:r w:rsidRPr="00536945">
        <w:rPr>
          <w:rFonts w:ascii="Times New Roman" w:hAnsi="Times New Roman" w:cs="Times New Roman"/>
          <w:sz w:val="26"/>
          <w:szCs w:val="26"/>
        </w:rPr>
        <w:t xml:space="preserve"> самих читателей создать на базе библиотеки литературный клуб (при этом клуб может быть направлен как на изучение и знакомство с творчеством писателей и поэтов, так и на раскрытие творческого литературного потенциала самого читателя, состоящего в этом клубе).  </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В качестве примера можно привести опыт работы библиотек Санкт-Петербурга с их проектом «Литературная гостиная» –</w:t>
      </w:r>
      <w:r w:rsidR="00E30713">
        <w:rPr>
          <w:rFonts w:ascii="Times New Roman" w:hAnsi="Times New Roman" w:cs="Times New Roman"/>
          <w:sz w:val="26"/>
          <w:szCs w:val="26"/>
        </w:rPr>
        <w:t xml:space="preserve"> </w:t>
      </w:r>
      <w:r w:rsidRPr="00536945">
        <w:rPr>
          <w:rFonts w:ascii="Times New Roman" w:hAnsi="Times New Roman" w:cs="Times New Roman"/>
          <w:sz w:val="26"/>
          <w:szCs w:val="26"/>
        </w:rPr>
        <w:t>цикл литературных вечеров в неформальной обстановке среди молодежи и представителе литературного сообщества писателей и поэтов. В ходе вечеров проводятся дискуссии о писателях, классиках. Идея проекта заключается в том, чтобы привлечь молодежь к чтению классической литературы через изучения самого писателя как человека своей эпохи: кто он такой, где жил, кем был, как развивалась его личная жизнь, каким бы он стал в современное время, писал бы он тогда вообще.  Литературные вечера, встречи и клубы привлекают читателей разных возрастов.</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 xml:space="preserve">Таким образом, комплексный метод позволяет активизировать читательскую, творческую заинтересованность читателей, повысить статус и престиж библиотеки в современном обществе, и делает чтение более привлекательным. Комплексные методы приближают библиотеку к молодежи. При интерактивном общении с читателями реакция видна сразу, и выводы можно сделать немедленно. Особая роль в этих приемах отводится работе библиотеки за пределами ее стен. Такое взаимодействие с пользователем еще до его прихода в библиотеку предоставляет возможность потенциальным читателям узнать намного больше о работе библиотеки. </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Не утратили своего значение наглядные методы и приемы работы с читателем, книжные выставки, презентации, бал; издательская деятельность. К большому сожалению, н</w:t>
      </w:r>
      <w:r w:rsidR="00E30713">
        <w:rPr>
          <w:rFonts w:ascii="Times New Roman" w:hAnsi="Times New Roman" w:cs="Times New Roman"/>
          <w:sz w:val="26"/>
          <w:szCs w:val="26"/>
        </w:rPr>
        <w:t xml:space="preserve">аблюдается </w:t>
      </w:r>
      <w:r w:rsidRPr="00536945">
        <w:rPr>
          <w:rFonts w:ascii="Times New Roman" w:hAnsi="Times New Roman" w:cs="Times New Roman"/>
          <w:sz w:val="26"/>
          <w:szCs w:val="26"/>
        </w:rPr>
        <w:t xml:space="preserve">тенденция снижения применения наглядных методов, что может отрицательно сказаться на работе самой библиотеки. Ведь помимо проведения культурно-досуговой деятельности с читателями все библиотеки мира должны проводить и организовывать работу книжных выставок, не говоря уже об издательской деятельности. Конечно, книжная выставка сама по себе включается в комплексный метод, в качестве составной части мероприятия, но никто не отменял работу над выставкой, как отдельным объектом. </w:t>
      </w:r>
      <w:r w:rsidR="00E30713">
        <w:rPr>
          <w:rFonts w:ascii="Times New Roman" w:hAnsi="Times New Roman" w:cs="Times New Roman"/>
          <w:sz w:val="26"/>
          <w:szCs w:val="26"/>
        </w:rPr>
        <w:t>Так, по результатам исследований за 2019 год роль только 8% деятельности по продвижению книги и чтения отводится книжным выставкам.</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Стоит обратить внимания на масштабный проект библиотек Кировской области «Выставка в новом формате. Слово и образ: история одного шедевра из фондов библиотеки». Центром экспозиции выставки стал альбом из фонда библиотеки «Русские пословицы и поговорки в рисунках В.М. Васнецова». Книжный раритет разместили в выставочной витрине, и для того чтобы дать возможность посетителям прочитать книгу, пролистать ее полностью, она была отсканирована</w:t>
      </w:r>
      <w:r w:rsidR="00B70B42">
        <w:rPr>
          <w:rFonts w:ascii="Times New Roman" w:hAnsi="Times New Roman" w:cs="Times New Roman"/>
          <w:sz w:val="26"/>
          <w:szCs w:val="26"/>
        </w:rPr>
        <w:t xml:space="preserve"> [14</w:t>
      </w:r>
      <w:r w:rsidRPr="00536945">
        <w:rPr>
          <w:rFonts w:ascii="Times New Roman" w:hAnsi="Times New Roman" w:cs="Times New Roman"/>
          <w:sz w:val="26"/>
          <w:szCs w:val="26"/>
        </w:rPr>
        <w:t>].</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 xml:space="preserve">В работе с книжными выставками главное помнить, что в первую очередь она должна быть направлена на удовлетворение читательских интересов, в идеале она может послужить и средством формирование такого интереса. Например, проводя ежегодный анализ читательских формуляров в ЦГБ им. А.С. Пушкина, начиная с 2014 года мы наблюдаем следующую тенденцию: резкое увеличение </w:t>
      </w:r>
      <w:r w:rsidRPr="00536945">
        <w:rPr>
          <w:rFonts w:ascii="Times New Roman" w:hAnsi="Times New Roman" w:cs="Times New Roman"/>
          <w:sz w:val="26"/>
          <w:szCs w:val="26"/>
        </w:rPr>
        <w:lastRenderedPageBreak/>
        <w:t xml:space="preserve">спроса молодежи на книги, по которым вышли популярные кинофильмы, компьютерные и настольные игры, в </w:t>
      </w:r>
      <w:proofErr w:type="gramStart"/>
      <w:r w:rsidRPr="00536945">
        <w:rPr>
          <w:rFonts w:ascii="Times New Roman" w:hAnsi="Times New Roman" w:cs="Times New Roman"/>
          <w:sz w:val="26"/>
          <w:szCs w:val="26"/>
        </w:rPr>
        <w:t>связи</w:t>
      </w:r>
      <w:proofErr w:type="gramEnd"/>
      <w:r w:rsidRPr="00536945">
        <w:rPr>
          <w:rFonts w:ascii="Times New Roman" w:hAnsi="Times New Roman" w:cs="Times New Roman"/>
          <w:sz w:val="26"/>
          <w:szCs w:val="26"/>
        </w:rPr>
        <w:t xml:space="preserve"> с чем мы стали активно прослеживать все изменения в данных направлениях. Так, при показе в кинотеатрах фильма «Оно» по произведению Стивена Кинга, наблюдалось резкое увеличение запросов по этому произведению и по творчеству самого Кинга. Такая же картина наблюдалась и при кинопоказах таких фильмов, как «Стрелок» (цикл «Темная башня» С. Кинг), «</w:t>
      </w:r>
      <w:proofErr w:type="spellStart"/>
      <w:r w:rsidRPr="00536945">
        <w:rPr>
          <w:rFonts w:ascii="Times New Roman" w:hAnsi="Times New Roman" w:cs="Times New Roman"/>
          <w:sz w:val="26"/>
          <w:szCs w:val="26"/>
        </w:rPr>
        <w:t>Хоббит</w:t>
      </w:r>
      <w:proofErr w:type="spellEnd"/>
      <w:r w:rsidRPr="00536945">
        <w:rPr>
          <w:rFonts w:ascii="Times New Roman" w:hAnsi="Times New Roman" w:cs="Times New Roman"/>
          <w:sz w:val="26"/>
          <w:szCs w:val="26"/>
        </w:rPr>
        <w:t xml:space="preserve">» (цикл произведений Д. Р. </w:t>
      </w:r>
      <w:proofErr w:type="spellStart"/>
      <w:r w:rsidRPr="00536945">
        <w:rPr>
          <w:rFonts w:ascii="Times New Roman" w:hAnsi="Times New Roman" w:cs="Times New Roman"/>
          <w:sz w:val="26"/>
          <w:szCs w:val="26"/>
        </w:rPr>
        <w:t>Толкина</w:t>
      </w:r>
      <w:proofErr w:type="spellEnd"/>
      <w:r w:rsidRPr="00536945">
        <w:rPr>
          <w:rFonts w:ascii="Times New Roman" w:hAnsi="Times New Roman" w:cs="Times New Roman"/>
          <w:sz w:val="26"/>
          <w:szCs w:val="26"/>
        </w:rPr>
        <w:t xml:space="preserve"> и Н. Перумова «Адамант </w:t>
      </w:r>
      <w:proofErr w:type="spellStart"/>
      <w:r w:rsidRPr="00536945">
        <w:rPr>
          <w:rFonts w:ascii="Times New Roman" w:hAnsi="Times New Roman" w:cs="Times New Roman"/>
          <w:sz w:val="26"/>
          <w:szCs w:val="26"/>
        </w:rPr>
        <w:t>Хенны</w:t>
      </w:r>
      <w:proofErr w:type="spellEnd"/>
      <w:r w:rsidRPr="00536945">
        <w:rPr>
          <w:rFonts w:ascii="Times New Roman" w:hAnsi="Times New Roman" w:cs="Times New Roman"/>
          <w:sz w:val="26"/>
          <w:szCs w:val="26"/>
        </w:rPr>
        <w:t xml:space="preserve">»), трилогия «Сумерки» (цикл одноименных произведений С. Майер) и так далее. </w:t>
      </w:r>
    </w:p>
    <w:p w:rsidR="00536945" w:rsidRPr="00536945" w:rsidRDefault="00536945" w:rsidP="00536945">
      <w:pPr>
        <w:spacing w:after="0" w:line="240" w:lineRule="auto"/>
        <w:ind w:firstLine="709"/>
        <w:jc w:val="both"/>
        <w:rPr>
          <w:rFonts w:ascii="Times New Roman" w:hAnsi="Times New Roman" w:cs="Times New Roman"/>
          <w:sz w:val="26"/>
          <w:szCs w:val="26"/>
          <w:lang w:val="en-US"/>
        </w:rPr>
      </w:pPr>
      <w:r w:rsidRPr="00536945">
        <w:rPr>
          <w:rFonts w:ascii="Times New Roman" w:hAnsi="Times New Roman" w:cs="Times New Roman"/>
          <w:sz w:val="26"/>
          <w:szCs w:val="26"/>
        </w:rPr>
        <w:t xml:space="preserve">Совершенно уникальная тенденция наблюдается при сопоставлении книги и настольных или компьютерных игр. Дело в том, что книг, на основе которых создаются игры ничтожно мало, при этом лидирующую позицию в этом направлении держат за собой цикл произведений </w:t>
      </w:r>
      <w:r w:rsidRPr="00536945">
        <w:rPr>
          <w:rFonts w:ascii="Times New Roman" w:hAnsi="Times New Roman" w:cs="Times New Roman"/>
          <w:bCs/>
          <w:sz w:val="26"/>
          <w:szCs w:val="26"/>
        </w:rPr>
        <w:t xml:space="preserve">S.T.A.L.K.E.R. и творчество А.К. </w:t>
      </w:r>
      <w:proofErr w:type="spellStart"/>
      <w:r w:rsidRPr="00536945">
        <w:rPr>
          <w:rFonts w:ascii="Times New Roman" w:hAnsi="Times New Roman" w:cs="Times New Roman"/>
          <w:bCs/>
          <w:sz w:val="26"/>
          <w:szCs w:val="26"/>
        </w:rPr>
        <w:t>Дойля</w:t>
      </w:r>
      <w:proofErr w:type="spellEnd"/>
      <w:r w:rsidRPr="00536945">
        <w:rPr>
          <w:rFonts w:ascii="Times New Roman" w:hAnsi="Times New Roman" w:cs="Times New Roman"/>
          <w:bCs/>
          <w:sz w:val="26"/>
          <w:szCs w:val="26"/>
        </w:rPr>
        <w:t xml:space="preserve">, Р. Г. </w:t>
      </w:r>
      <w:proofErr w:type="spellStart"/>
      <w:r w:rsidRPr="00536945">
        <w:rPr>
          <w:rFonts w:ascii="Times New Roman" w:hAnsi="Times New Roman" w:cs="Times New Roman"/>
          <w:bCs/>
          <w:sz w:val="26"/>
          <w:szCs w:val="26"/>
        </w:rPr>
        <w:t>Лафкравта</w:t>
      </w:r>
      <w:proofErr w:type="spellEnd"/>
      <w:r w:rsidRPr="00536945">
        <w:rPr>
          <w:rFonts w:ascii="Times New Roman" w:hAnsi="Times New Roman" w:cs="Times New Roman"/>
          <w:bCs/>
          <w:sz w:val="26"/>
          <w:szCs w:val="26"/>
        </w:rPr>
        <w:t xml:space="preserve"> и А. </w:t>
      </w:r>
      <w:proofErr w:type="spellStart"/>
      <w:r w:rsidRPr="00536945">
        <w:rPr>
          <w:rFonts w:ascii="Times New Roman" w:hAnsi="Times New Roman" w:cs="Times New Roman"/>
          <w:bCs/>
          <w:sz w:val="26"/>
          <w:szCs w:val="26"/>
        </w:rPr>
        <w:t>Кристи</w:t>
      </w:r>
      <w:proofErr w:type="gramStart"/>
      <w:r w:rsidRPr="00536945">
        <w:rPr>
          <w:rFonts w:ascii="Times New Roman" w:hAnsi="Times New Roman" w:cs="Times New Roman"/>
          <w:bCs/>
          <w:sz w:val="26"/>
          <w:szCs w:val="26"/>
        </w:rPr>
        <w:t>.</w:t>
      </w:r>
      <w:r w:rsidRPr="00536945">
        <w:rPr>
          <w:rFonts w:ascii="Times New Roman" w:hAnsi="Times New Roman" w:cs="Times New Roman"/>
          <w:sz w:val="26"/>
          <w:szCs w:val="26"/>
        </w:rPr>
        <w:t>Н</w:t>
      </w:r>
      <w:proofErr w:type="gramEnd"/>
      <w:r w:rsidRPr="00536945">
        <w:rPr>
          <w:rFonts w:ascii="Times New Roman" w:hAnsi="Times New Roman" w:cs="Times New Roman"/>
          <w:sz w:val="26"/>
          <w:szCs w:val="26"/>
        </w:rPr>
        <w:t>о</w:t>
      </w:r>
      <w:proofErr w:type="spellEnd"/>
      <w:r w:rsidRPr="00536945">
        <w:rPr>
          <w:rFonts w:ascii="Times New Roman" w:hAnsi="Times New Roman" w:cs="Times New Roman"/>
          <w:sz w:val="26"/>
          <w:szCs w:val="26"/>
        </w:rPr>
        <w:t>, книжная сфера в направлении компьютерных и настольных игр пошла по другому пути, в отличии от тех же кинофильмов. Появился новый жанр литературы – Лит</w:t>
      </w:r>
      <w:proofErr w:type="gramStart"/>
      <w:r w:rsidRPr="00536945">
        <w:rPr>
          <w:rFonts w:ascii="Times New Roman" w:hAnsi="Times New Roman" w:cs="Times New Roman"/>
          <w:sz w:val="26"/>
          <w:szCs w:val="26"/>
          <w:lang w:val="en-US"/>
        </w:rPr>
        <w:t>RPG</w:t>
      </w:r>
      <w:proofErr w:type="gramEnd"/>
      <w:r w:rsidRPr="00536945">
        <w:rPr>
          <w:rFonts w:ascii="Times New Roman" w:hAnsi="Times New Roman" w:cs="Times New Roman"/>
          <w:sz w:val="26"/>
          <w:szCs w:val="26"/>
        </w:rPr>
        <w:t>. По сути это книги, описывающие творческую реальность игры: мир, в котором проходят события игры, раскрываются основные игровые персонажи, превращаясь в полноценных литературных героев, описывают исторические события, которые могли происходить до событий самой игры, идти параллельно им или же проходить после основных событий. Практически все крупные игровые франшизы сопровождаются громадным количеством книг в жанре Лит</w:t>
      </w:r>
      <w:proofErr w:type="gramStart"/>
      <w:r w:rsidRPr="00536945">
        <w:rPr>
          <w:rFonts w:ascii="Times New Roman" w:hAnsi="Times New Roman" w:cs="Times New Roman"/>
          <w:sz w:val="26"/>
          <w:szCs w:val="26"/>
          <w:lang w:val="en-US"/>
        </w:rPr>
        <w:t>RPG</w:t>
      </w:r>
      <w:proofErr w:type="gramEnd"/>
      <w:r w:rsidRPr="00536945">
        <w:rPr>
          <w:rFonts w:ascii="Times New Roman" w:hAnsi="Times New Roman" w:cs="Times New Roman"/>
          <w:sz w:val="26"/>
          <w:szCs w:val="26"/>
        </w:rPr>
        <w:t xml:space="preserve">. </w:t>
      </w:r>
      <w:r w:rsidRPr="00536945">
        <w:rPr>
          <w:rFonts w:ascii="Times New Roman" w:hAnsi="Times New Roman" w:cs="Times New Roman"/>
          <w:sz w:val="26"/>
          <w:szCs w:val="26"/>
          <w:lang w:val="en-US"/>
        </w:rPr>
        <w:t>(</w:t>
      </w:r>
      <w:r w:rsidRPr="00536945">
        <w:rPr>
          <w:rFonts w:ascii="Times New Roman" w:hAnsi="Times New Roman" w:cs="Times New Roman"/>
          <w:sz w:val="26"/>
          <w:szCs w:val="26"/>
        </w:rPr>
        <w:t>Например</w:t>
      </w:r>
      <w:r w:rsidRPr="00536945">
        <w:rPr>
          <w:rFonts w:ascii="Times New Roman" w:hAnsi="Times New Roman" w:cs="Times New Roman"/>
          <w:sz w:val="26"/>
          <w:szCs w:val="26"/>
          <w:lang w:val="en-US"/>
        </w:rPr>
        <w:t xml:space="preserve">, </w:t>
      </w:r>
      <w:proofErr w:type="spellStart"/>
      <w:r w:rsidRPr="00536945">
        <w:rPr>
          <w:rFonts w:ascii="Times New Roman" w:hAnsi="Times New Roman" w:cs="Times New Roman"/>
          <w:sz w:val="26"/>
          <w:szCs w:val="26"/>
        </w:rPr>
        <w:t>такиеигровыесерии</w:t>
      </w:r>
      <w:proofErr w:type="spellEnd"/>
      <w:r w:rsidRPr="00536945">
        <w:rPr>
          <w:rFonts w:ascii="Times New Roman" w:hAnsi="Times New Roman" w:cs="Times New Roman"/>
          <w:sz w:val="26"/>
          <w:szCs w:val="26"/>
          <w:lang w:val="en-US"/>
        </w:rPr>
        <w:t xml:space="preserve">, </w:t>
      </w:r>
      <w:r w:rsidRPr="00536945">
        <w:rPr>
          <w:rFonts w:ascii="Times New Roman" w:hAnsi="Times New Roman" w:cs="Times New Roman"/>
          <w:sz w:val="26"/>
          <w:szCs w:val="26"/>
        </w:rPr>
        <w:t>как</w:t>
      </w:r>
      <w:r w:rsidRPr="00536945">
        <w:rPr>
          <w:rFonts w:ascii="Times New Roman" w:hAnsi="Times New Roman" w:cs="Times New Roman"/>
          <w:sz w:val="26"/>
          <w:szCs w:val="26"/>
          <w:lang w:val="en-US"/>
        </w:rPr>
        <w:t>: «Mass Effect», «Total War: Warhammer», «Dragon Age», «The Elder Scrolls»).</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Совершенно уникальная и необычная форма привлечения к чтению – Литературный бал. Особенно если он захватывает определенный исторически этап и организован по всем канонам. Бал – это небольшое театрализованное представление, сопровождающееся прочтением произведений и знакомством с «живыми» творцами литературы. Так в стенах ЦГБ им. А.С. Пушкина ежегодно с 2017 года проводится Литературный бал «Остановись мгновение». Готовиться помещение, составляется музыкальный репертуар, подбираются люди, внешне похожие на писателей или поэтов (при этом ими могут быть как библиотекари, так и читатели). Создаётся иллюзия того времени, эпохи. В течени</w:t>
      </w:r>
      <w:proofErr w:type="gramStart"/>
      <w:r w:rsidRPr="00536945">
        <w:rPr>
          <w:rFonts w:ascii="Times New Roman" w:hAnsi="Times New Roman" w:cs="Times New Roman"/>
          <w:sz w:val="26"/>
          <w:szCs w:val="26"/>
        </w:rPr>
        <w:t>и</w:t>
      </w:r>
      <w:proofErr w:type="gramEnd"/>
      <w:r w:rsidRPr="00536945">
        <w:rPr>
          <w:rFonts w:ascii="Times New Roman" w:hAnsi="Times New Roman" w:cs="Times New Roman"/>
          <w:sz w:val="26"/>
          <w:szCs w:val="26"/>
        </w:rPr>
        <w:t xml:space="preserve"> часа участники бала делают то, что и было положено делать на балу – общаются, танцуют и конечно-же читают. Читают вслух, читают вместе. Главное требование на том балу – отсутствие телефонов и современной разговорной речи (в чем помогают сами библиотекари и организаторы бала, которые начинают говорить и общаться между собой на языке того периода). </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Проекты, направленные на применение наглядных форм, способствуют наиболее полному раскрытию библиотечного фонда. Эффективность таких форм в том, что происходит непосредственный контакт читателя с книгой </w:t>
      </w:r>
      <w:r w:rsidR="00B70B42">
        <w:rPr>
          <w:rFonts w:ascii="Times New Roman" w:hAnsi="Times New Roman" w:cs="Times New Roman"/>
          <w:sz w:val="26"/>
          <w:szCs w:val="26"/>
        </w:rPr>
        <w:t>[1</w:t>
      </w:r>
      <w:r w:rsidRPr="00536945">
        <w:rPr>
          <w:rFonts w:ascii="Times New Roman" w:hAnsi="Times New Roman" w:cs="Times New Roman"/>
          <w:sz w:val="26"/>
          <w:szCs w:val="26"/>
        </w:rPr>
        <w:t>].</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 xml:space="preserve">Рассмотрим еще один комплекс методов и приемов – устный. Он используется в таких формах библиотечной работы, как читательская конференция, громкое чтение, библиографический обзор. </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 xml:space="preserve">Наиболее сложной из них считается читательская конференция. Она дает возможность силами читателей провести анализ произведений, учит серьезно относится к книге, продумывать </w:t>
      </w:r>
      <w:proofErr w:type="gramStart"/>
      <w:r w:rsidRPr="00536945">
        <w:rPr>
          <w:rFonts w:ascii="Times New Roman" w:hAnsi="Times New Roman" w:cs="Times New Roman"/>
          <w:sz w:val="26"/>
          <w:szCs w:val="26"/>
        </w:rPr>
        <w:t>прочитанное</w:t>
      </w:r>
      <w:proofErr w:type="gramEnd"/>
      <w:r w:rsidRPr="00536945">
        <w:rPr>
          <w:rFonts w:ascii="Times New Roman" w:hAnsi="Times New Roman" w:cs="Times New Roman"/>
          <w:sz w:val="26"/>
          <w:szCs w:val="26"/>
        </w:rPr>
        <w:t xml:space="preserve">, сопоставлять и анализировать, не только делать выводы, но и обосновывать их, излагать, отстаивать. </w:t>
      </w:r>
    </w:p>
    <w:p w:rsidR="00536945" w:rsidRPr="00536945" w:rsidRDefault="00536945" w:rsidP="00536945">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lastRenderedPageBreak/>
        <w:t xml:space="preserve"> В качестве примера можно рассмотреть опыт ЦГБ им. А.С Пушкина по проведению ежегодных читательских конференций: - Пушкинские чтения и читательская конференция «Любимые книги Любимых писателей!».  В ходе проведения Пушкинских чтений участники делятся своими впечатлениями, эмоциями о творчестве А.С. Пушкина, проводятся исследовательские работы. В ходе конференции «Любимые книги Любимых писателей!», участники дискутируют по творчеству самого широкого круга писателей и поэтов. В рамках конференции проходит переосмысление значимости классической литературы для нового времени, и наоборот – рассматривается значимость современной литературы с точки зрения классической. </w:t>
      </w:r>
    </w:p>
    <w:p w:rsidR="00E30713" w:rsidRDefault="00536945" w:rsidP="00E30713">
      <w:pPr>
        <w:spacing w:after="0" w:line="240" w:lineRule="auto"/>
        <w:ind w:firstLine="709"/>
        <w:jc w:val="both"/>
        <w:rPr>
          <w:rFonts w:ascii="Times New Roman" w:hAnsi="Times New Roman" w:cs="Times New Roman"/>
          <w:sz w:val="26"/>
          <w:szCs w:val="26"/>
        </w:rPr>
      </w:pPr>
      <w:r w:rsidRPr="00536945">
        <w:rPr>
          <w:rFonts w:ascii="Times New Roman" w:hAnsi="Times New Roman" w:cs="Times New Roman"/>
          <w:sz w:val="26"/>
          <w:szCs w:val="26"/>
        </w:rPr>
        <w:t xml:space="preserve">Популярной устной формой продвижения книги является громкое чтение, предполагающие художественное прочтение литературных произведений. Так, один из проектов – «Саунд-чтение в Библиотеке </w:t>
      </w:r>
      <w:proofErr w:type="spellStart"/>
      <w:r w:rsidRPr="00536945">
        <w:rPr>
          <w:rFonts w:ascii="Times New Roman" w:hAnsi="Times New Roman" w:cs="Times New Roman"/>
          <w:sz w:val="26"/>
          <w:szCs w:val="26"/>
        </w:rPr>
        <w:t>Охта</w:t>
      </w:r>
      <w:proofErr w:type="spellEnd"/>
      <w:r w:rsidRPr="00536945">
        <w:rPr>
          <w:rFonts w:ascii="Times New Roman" w:hAnsi="Times New Roman" w:cs="Times New Roman"/>
          <w:sz w:val="26"/>
          <w:szCs w:val="26"/>
        </w:rPr>
        <w:t xml:space="preserve"> LAB» (Санкт-Петербург) задуман как чтение под музыку произведений современной экранизированной литературы. Участники обращались к текстам, совместному чтению и обсуждению проблем кино адаптации произведения. Главная цель проекта – «вернуть книгу в книгу», вспомнить то, что не показали в фильме, открыть для себя новые истории и события, которые есть в книге, но нет в кино.</w:t>
      </w:r>
    </w:p>
    <w:p w:rsidR="00896FB4" w:rsidRPr="00896FB4" w:rsidRDefault="00896FB4" w:rsidP="00E30713">
      <w:pPr>
        <w:spacing w:after="0" w:line="240" w:lineRule="auto"/>
        <w:ind w:firstLine="709"/>
        <w:jc w:val="both"/>
        <w:rPr>
          <w:rFonts w:ascii="Times New Roman" w:hAnsi="Times New Roman" w:cs="Times New Roman"/>
          <w:sz w:val="26"/>
          <w:szCs w:val="26"/>
        </w:rPr>
      </w:pPr>
      <w:r w:rsidRPr="00896FB4">
        <w:rPr>
          <w:rFonts w:ascii="Times New Roman" w:hAnsi="Times New Roman" w:cs="Times New Roman"/>
          <w:sz w:val="26"/>
          <w:szCs w:val="26"/>
        </w:rPr>
        <w:t xml:space="preserve">В этом отношении показателен опыт работы библиотек Майами, штат Флорида. Ими был проведен эксперимент, суть которого заключалась в том, что сами читатели (пользователи библиотечными услугами) ответили на вопрос: «Какой должна быть современная библиотека?». </w:t>
      </w:r>
    </w:p>
    <w:p w:rsidR="00896FB4" w:rsidRPr="00896FB4" w:rsidRDefault="00896FB4" w:rsidP="00896FB4">
      <w:pPr>
        <w:spacing w:after="0" w:line="240" w:lineRule="auto"/>
        <w:ind w:firstLine="709"/>
        <w:jc w:val="both"/>
        <w:rPr>
          <w:rFonts w:ascii="Times New Roman" w:hAnsi="Times New Roman" w:cs="Times New Roman"/>
          <w:sz w:val="26"/>
          <w:szCs w:val="26"/>
        </w:rPr>
      </w:pPr>
      <w:r w:rsidRPr="00896FB4">
        <w:rPr>
          <w:rFonts w:ascii="Times New Roman" w:hAnsi="Times New Roman" w:cs="Times New Roman"/>
          <w:sz w:val="26"/>
          <w:szCs w:val="26"/>
        </w:rPr>
        <w:t xml:space="preserve">Группа независимых экспертов с помощью социальной сети </w:t>
      </w:r>
      <w:proofErr w:type="spellStart"/>
      <w:r w:rsidRPr="00896FB4">
        <w:rPr>
          <w:rFonts w:ascii="Times New Roman" w:hAnsi="Times New Roman" w:cs="Times New Roman"/>
          <w:sz w:val="26"/>
          <w:szCs w:val="26"/>
        </w:rPr>
        <w:t>Facebook</w:t>
      </w:r>
      <w:proofErr w:type="spellEnd"/>
      <w:r w:rsidRPr="00896FB4">
        <w:rPr>
          <w:rFonts w:ascii="Times New Roman" w:hAnsi="Times New Roman" w:cs="Times New Roman"/>
          <w:sz w:val="26"/>
          <w:szCs w:val="26"/>
        </w:rPr>
        <w:t xml:space="preserve"> провели в 2015 году десятидневный </w:t>
      </w:r>
      <w:proofErr w:type="gramStart"/>
      <w:r w:rsidRPr="00896FB4">
        <w:rPr>
          <w:rFonts w:ascii="Times New Roman" w:hAnsi="Times New Roman" w:cs="Times New Roman"/>
          <w:sz w:val="26"/>
          <w:szCs w:val="26"/>
        </w:rPr>
        <w:t>форум</w:t>
      </w:r>
      <w:proofErr w:type="gramEnd"/>
      <w:r w:rsidRPr="00896FB4">
        <w:rPr>
          <w:rFonts w:ascii="Times New Roman" w:hAnsi="Times New Roman" w:cs="Times New Roman"/>
          <w:sz w:val="26"/>
          <w:szCs w:val="26"/>
        </w:rPr>
        <w:t xml:space="preserve"> «100 замечательных идей» одно из направлений </w:t>
      </w:r>
      <w:proofErr w:type="gramStart"/>
      <w:r w:rsidRPr="00896FB4">
        <w:rPr>
          <w:rFonts w:ascii="Times New Roman" w:hAnsi="Times New Roman" w:cs="Times New Roman"/>
          <w:sz w:val="26"/>
          <w:szCs w:val="26"/>
        </w:rPr>
        <w:t>которого</w:t>
      </w:r>
      <w:proofErr w:type="gramEnd"/>
      <w:r w:rsidRPr="00896FB4">
        <w:rPr>
          <w:rFonts w:ascii="Times New Roman" w:hAnsi="Times New Roman" w:cs="Times New Roman"/>
          <w:sz w:val="26"/>
          <w:szCs w:val="26"/>
        </w:rPr>
        <w:t xml:space="preserve">, так и называлось «Будущее публичных библиотек Майами». В работе форума приняло участие более 600 человек, которые рассмотрели 150 предложений. </w:t>
      </w:r>
    </w:p>
    <w:p w:rsidR="004E7167" w:rsidRDefault="00896FB4" w:rsidP="004E7167">
      <w:pPr>
        <w:spacing w:after="0" w:line="240" w:lineRule="auto"/>
        <w:ind w:firstLine="709"/>
        <w:jc w:val="both"/>
        <w:rPr>
          <w:rFonts w:ascii="Times New Roman" w:hAnsi="Times New Roman" w:cs="Times New Roman"/>
          <w:sz w:val="26"/>
          <w:szCs w:val="26"/>
        </w:rPr>
      </w:pPr>
      <w:r w:rsidRPr="00896FB4">
        <w:rPr>
          <w:rFonts w:ascii="Times New Roman" w:hAnsi="Times New Roman" w:cs="Times New Roman"/>
          <w:sz w:val="26"/>
          <w:szCs w:val="26"/>
        </w:rPr>
        <w:t>Результат эксперимента был довольно таки неожиданным. По итогу был составлен перечень, список требований, предъявляемых читателями к публичным библиотекам. Все предложения и пожелания читателей были объединены по своему содержанию. Таким образом, выделилось 10 основных направлений, требований которые современный читатель предоставля</w:t>
      </w:r>
      <w:r w:rsidR="004E7167">
        <w:rPr>
          <w:rFonts w:ascii="Times New Roman" w:hAnsi="Times New Roman" w:cs="Times New Roman"/>
          <w:sz w:val="26"/>
          <w:szCs w:val="26"/>
        </w:rPr>
        <w:t>ть к публичной библиотеке:</w:t>
      </w:r>
    </w:p>
    <w:p w:rsidR="004E7167" w:rsidRDefault="004E7167" w:rsidP="004E7167">
      <w:pPr>
        <w:spacing w:after="0" w:line="240" w:lineRule="auto"/>
        <w:ind w:firstLine="709"/>
        <w:jc w:val="both"/>
        <w:rPr>
          <w:rFonts w:ascii="Times New Roman" w:hAnsi="Times New Roman" w:cs="Times New Roman"/>
          <w:sz w:val="28"/>
          <w:szCs w:val="28"/>
        </w:rPr>
      </w:pPr>
      <w:r>
        <w:rPr>
          <w:rFonts w:ascii="Times New Roman" w:hAnsi="Times New Roman" w:cs="Times New Roman"/>
          <w:sz w:val="26"/>
          <w:szCs w:val="26"/>
        </w:rPr>
        <w:t>1.</w:t>
      </w:r>
      <w:r w:rsidRPr="004E7167">
        <w:rPr>
          <w:rFonts w:ascii="Times New Roman" w:hAnsi="Times New Roman" w:cs="Times New Roman"/>
          <w:sz w:val="26"/>
          <w:szCs w:val="26"/>
        </w:rPr>
        <w:t>Парк новых технологий.</w:t>
      </w:r>
      <w:r>
        <w:rPr>
          <w:rFonts w:ascii="Times New Roman" w:hAnsi="Times New Roman" w:cs="Times New Roman"/>
          <w:sz w:val="26"/>
          <w:szCs w:val="26"/>
        </w:rPr>
        <w:t xml:space="preserve"> </w:t>
      </w:r>
      <w:r w:rsidR="00896FB4" w:rsidRPr="004E7167">
        <w:rPr>
          <w:rFonts w:ascii="Times New Roman" w:hAnsi="Times New Roman" w:cs="Times New Roman"/>
          <w:sz w:val="28"/>
          <w:szCs w:val="28"/>
        </w:rPr>
        <w:t xml:space="preserve">В этой роли библиотека должна удовлетворять запросы населения, которое не имеет цифровой техники или же не умеет ею пользоваться. Помимо интернета и компьютеров современная библиотека обязана обладать всеми возможными средствами современной техники - </w:t>
      </w:r>
      <w:proofErr w:type="gramStart"/>
      <w:r w:rsidR="00896FB4" w:rsidRPr="004E7167">
        <w:rPr>
          <w:rFonts w:ascii="Times New Roman" w:hAnsi="Times New Roman" w:cs="Times New Roman"/>
          <w:sz w:val="28"/>
          <w:szCs w:val="28"/>
        </w:rPr>
        <w:t>от</w:t>
      </w:r>
      <w:proofErr w:type="gramEnd"/>
      <w:r w:rsidR="00896FB4" w:rsidRPr="004E7167">
        <w:rPr>
          <w:rFonts w:ascii="Times New Roman" w:hAnsi="Times New Roman" w:cs="Times New Roman"/>
          <w:sz w:val="28"/>
          <w:szCs w:val="28"/>
        </w:rPr>
        <w:t xml:space="preserve"> самых простых до сложных. И выступать в роли обучающего центра, основной целью которого должна стать помощь читателям в освоении методики использования современных технологий по поиску и хранению информации</w:t>
      </w:r>
      <w:r>
        <w:rPr>
          <w:rFonts w:ascii="Times New Roman" w:hAnsi="Times New Roman" w:cs="Times New Roman"/>
          <w:sz w:val="28"/>
          <w:szCs w:val="28"/>
        </w:rPr>
        <w:t>.</w:t>
      </w:r>
    </w:p>
    <w:p w:rsidR="004E7167" w:rsidRDefault="004E7167" w:rsidP="004E71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2.Библиотека как «третье» место. </w:t>
      </w:r>
      <w:proofErr w:type="spellStart"/>
      <w:r>
        <w:rPr>
          <w:rFonts w:ascii="Times New Roman" w:hAnsi="Times New Roman" w:cs="Times New Roman"/>
          <w:sz w:val="28"/>
          <w:szCs w:val="28"/>
        </w:rPr>
        <w:t>Социо</w:t>
      </w:r>
      <w:proofErr w:type="spellEnd"/>
      <w:r>
        <w:rPr>
          <w:rFonts w:ascii="Times New Roman" w:hAnsi="Times New Roman" w:cs="Times New Roman"/>
          <w:sz w:val="28"/>
          <w:szCs w:val="28"/>
        </w:rPr>
        <w:t xml:space="preserve">-культурная площадка для встреч, проведения мероприятий, собрание клубов и объединений по интересам. В этом направлении предполагается разбиение помещений библиотеки на различные ограниченные друг от друга секторы, каждый из которых может </w:t>
      </w:r>
      <w:proofErr w:type="gramStart"/>
      <w:r>
        <w:rPr>
          <w:rFonts w:ascii="Times New Roman" w:hAnsi="Times New Roman" w:cs="Times New Roman"/>
          <w:sz w:val="28"/>
          <w:szCs w:val="28"/>
        </w:rPr>
        <w:t>быть</w:t>
      </w:r>
      <w:proofErr w:type="gramEnd"/>
      <w:r>
        <w:rPr>
          <w:rFonts w:ascii="Times New Roman" w:hAnsi="Times New Roman" w:cs="Times New Roman"/>
          <w:sz w:val="28"/>
          <w:szCs w:val="28"/>
        </w:rPr>
        <w:t xml:space="preserve"> как и узкофункциональным, так и много </w:t>
      </w:r>
      <w:r>
        <w:rPr>
          <w:rFonts w:ascii="Times New Roman" w:hAnsi="Times New Roman" w:cs="Times New Roman"/>
          <w:sz w:val="28"/>
          <w:szCs w:val="28"/>
        </w:rPr>
        <w:lastRenderedPageBreak/>
        <w:t xml:space="preserve">функциональным. Главное условие, которые выдвигают в этом направлении читатели – быстрый и бесплатный </w:t>
      </w:r>
      <w:proofErr w:type="spellStart"/>
      <w:r>
        <w:rPr>
          <w:rFonts w:ascii="Times New Roman" w:hAnsi="Times New Roman" w:cs="Times New Roman"/>
          <w:sz w:val="28"/>
          <w:szCs w:val="28"/>
          <w:lang w:val="en-US"/>
        </w:rPr>
        <w:t>wi</w:t>
      </w:r>
      <w:proofErr w:type="spellEnd"/>
      <w:r w:rsidRPr="004E7167">
        <w:rPr>
          <w:rFonts w:ascii="Times New Roman" w:hAnsi="Times New Roman" w:cs="Times New Roman"/>
          <w:sz w:val="28"/>
          <w:szCs w:val="28"/>
        </w:rPr>
        <w:t>-</w:t>
      </w:r>
      <w:r>
        <w:rPr>
          <w:rFonts w:ascii="Times New Roman" w:hAnsi="Times New Roman" w:cs="Times New Roman"/>
          <w:sz w:val="28"/>
          <w:szCs w:val="28"/>
          <w:lang w:val="en-US"/>
        </w:rPr>
        <w:t>fi</w:t>
      </w:r>
      <w:r>
        <w:rPr>
          <w:rFonts w:ascii="Times New Roman" w:hAnsi="Times New Roman" w:cs="Times New Roman"/>
          <w:sz w:val="28"/>
          <w:szCs w:val="28"/>
        </w:rPr>
        <w:t>.</w:t>
      </w:r>
    </w:p>
    <w:p w:rsidR="004E7167" w:rsidRDefault="004E7167" w:rsidP="004E71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3.Высокоуровневые специалисты, которые способны не только вести свою основную деятельность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но и быть эрудированными в остальных сферах жизнедеятельности общества. На сегодняшний </w:t>
      </w:r>
      <w:proofErr w:type="gramStart"/>
      <w:r>
        <w:rPr>
          <w:rFonts w:ascii="Times New Roman" w:hAnsi="Times New Roman" w:cs="Times New Roman"/>
          <w:sz w:val="28"/>
          <w:szCs w:val="28"/>
        </w:rPr>
        <w:t>день</w:t>
      </w:r>
      <w:proofErr w:type="gramEnd"/>
      <w:r>
        <w:rPr>
          <w:rFonts w:ascii="Times New Roman" w:hAnsi="Times New Roman" w:cs="Times New Roman"/>
          <w:sz w:val="28"/>
          <w:szCs w:val="28"/>
        </w:rPr>
        <w:t xml:space="preserve"> по мнению пользователей библиотекарь должен иметь не только библиотечное образование и опыт работы в этой сфере, но и постоянно повышать свое образование, квалификацию по разным направлениям, включая такие, которые на первый взгляд не имеют отношение к библиотечной деятельности.</w:t>
      </w:r>
    </w:p>
    <w:p w:rsidR="004E7167" w:rsidRDefault="004E7167" w:rsidP="004E71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4.Разнообразие сферы услуг. Это может быть и специализированный транс</w:t>
      </w:r>
      <w:r w:rsidR="009925A6">
        <w:rPr>
          <w:rFonts w:ascii="Times New Roman" w:hAnsi="Times New Roman" w:cs="Times New Roman"/>
          <w:sz w:val="28"/>
          <w:szCs w:val="28"/>
        </w:rPr>
        <w:t xml:space="preserve">порт для инвалидов, </w:t>
      </w:r>
      <w:proofErr w:type="spellStart"/>
      <w:r w:rsidR="009925A6">
        <w:rPr>
          <w:rFonts w:ascii="Times New Roman" w:hAnsi="Times New Roman" w:cs="Times New Roman"/>
          <w:sz w:val="28"/>
          <w:szCs w:val="28"/>
        </w:rPr>
        <w:t>библиобусы</w:t>
      </w:r>
      <w:proofErr w:type="spellEnd"/>
      <w:r>
        <w:rPr>
          <w:rFonts w:ascii="Times New Roman" w:hAnsi="Times New Roman" w:cs="Times New Roman"/>
          <w:sz w:val="28"/>
          <w:szCs w:val="28"/>
        </w:rPr>
        <w:t>, расширение возможностей в социальных сетях, открытие учебных центров по программированию и созданию игр</w:t>
      </w:r>
      <w:r w:rsidR="009925A6">
        <w:rPr>
          <w:rFonts w:ascii="Times New Roman" w:hAnsi="Times New Roman" w:cs="Times New Roman"/>
          <w:sz w:val="28"/>
          <w:szCs w:val="28"/>
        </w:rPr>
        <w:t xml:space="preserve">. </w:t>
      </w:r>
      <w:r>
        <w:rPr>
          <w:rFonts w:ascii="Times New Roman" w:hAnsi="Times New Roman" w:cs="Times New Roman"/>
          <w:sz w:val="28"/>
          <w:szCs w:val="28"/>
        </w:rPr>
        <w:t xml:space="preserve">Включая и постепенный переход платных услуг в категорию бесплатных. </w:t>
      </w:r>
      <w:r w:rsidR="009925A6">
        <w:rPr>
          <w:rFonts w:ascii="Times New Roman" w:hAnsi="Times New Roman" w:cs="Times New Roman"/>
          <w:sz w:val="28"/>
          <w:szCs w:val="28"/>
        </w:rPr>
        <w:t xml:space="preserve">Использование в своей работе новых компьютерных и роботизированных технологий, </w:t>
      </w:r>
      <w:proofErr w:type="gramStart"/>
      <w:r w:rsidR="009925A6">
        <w:rPr>
          <w:rFonts w:ascii="Times New Roman" w:hAnsi="Times New Roman" w:cs="Times New Roman"/>
          <w:sz w:val="28"/>
          <w:szCs w:val="28"/>
        </w:rPr>
        <w:t>от</w:t>
      </w:r>
      <w:proofErr w:type="gramEnd"/>
      <w:r w:rsidR="009925A6">
        <w:rPr>
          <w:rFonts w:ascii="Times New Roman" w:hAnsi="Times New Roman" w:cs="Times New Roman"/>
          <w:sz w:val="28"/>
          <w:szCs w:val="28"/>
        </w:rPr>
        <w:t xml:space="preserve"> летающих </w:t>
      </w:r>
      <w:proofErr w:type="spellStart"/>
      <w:r w:rsidR="009925A6">
        <w:rPr>
          <w:rFonts w:ascii="Times New Roman" w:hAnsi="Times New Roman" w:cs="Times New Roman"/>
          <w:sz w:val="28"/>
          <w:szCs w:val="28"/>
        </w:rPr>
        <w:t>дронов</w:t>
      </w:r>
      <w:proofErr w:type="spellEnd"/>
      <w:r w:rsidR="009925A6">
        <w:rPr>
          <w:rFonts w:ascii="Times New Roman" w:hAnsi="Times New Roman" w:cs="Times New Roman"/>
          <w:sz w:val="28"/>
          <w:szCs w:val="28"/>
        </w:rPr>
        <w:t xml:space="preserve"> до специальных экранизированных стен.</w:t>
      </w:r>
    </w:p>
    <w:p w:rsidR="009925A6" w:rsidRDefault="009925A6" w:rsidP="004E71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5.Теплое взаимоотношение в коллективе. Как бы странно не звучало, но </w:t>
      </w:r>
      <w:proofErr w:type="gramStart"/>
      <w:r>
        <w:rPr>
          <w:rFonts w:ascii="Times New Roman" w:hAnsi="Times New Roman" w:cs="Times New Roman"/>
          <w:sz w:val="28"/>
          <w:szCs w:val="28"/>
        </w:rPr>
        <w:t>читатель</w:t>
      </w:r>
      <w:proofErr w:type="gramEnd"/>
      <w:r>
        <w:rPr>
          <w:rFonts w:ascii="Times New Roman" w:hAnsi="Times New Roman" w:cs="Times New Roman"/>
          <w:sz w:val="28"/>
          <w:szCs w:val="28"/>
        </w:rPr>
        <w:t xml:space="preserve"> на подсознательном уровне попадая в библиотеку начинает ощущать особенности взаимоотношения между сотрудниками, кто кого уважает, понимает, и наоборот. Что в свою очередь может негативно сказаться на желании вернуться в библиотеку.</w:t>
      </w:r>
    </w:p>
    <w:p w:rsidR="009925A6" w:rsidRDefault="009925A6" w:rsidP="004E71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6.Расширение сферы партнерства и взаимовыгодного сотрудничества с учреждениями различных уровней. При этом главный акцент ставиться на договорной основе – все взаимодействия должны фиксироваться на документальном уровне.</w:t>
      </w:r>
    </w:p>
    <w:p w:rsidR="009925A6" w:rsidRDefault="009925A6" w:rsidP="004E71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7.Услуги, предоставляемые библиотекой должны исходить не столько из потребности общества и государства в целом, сколько от потребностей конкретного сообщества, которое является для данной библиотеки целевым.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услуги библиотеки допустим города Пензы должны исходить от потребностей не жителей России или Пензенской области, а от жителей самого города.</w:t>
      </w:r>
    </w:p>
    <w:p w:rsidR="009925A6" w:rsidRDefault="00E36CDC" w:rsidP="004E71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8.Круглосуточный режим работы библиотеки.</w:t>
      </w:r>
    </w:p>
    <w:p w:rsidR="00E36CDC" w:rsidRDefault="00E36CDC" w:rsidP="004E71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9.Активно использовать в своей работе возможности менеджмента, маркетинговые услуги.</w:t>
      </w:r>
    </w:p>
    <w:p w:rsidR="00896FB4" w:rsidRDefault="00E36CDC" w:rsidP="00E36C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10.Библиотеки должны полностью перейти на самостоятельную основу и быть независимыми от государственных органов (на примере частных бесплатных библиотек) со своими источниками финансирования. </w:t>
      </w:r>
      <w:r w:rsidR="00896FB4" w:rsidRPr="004E7167">
        <w:rPr>
          <w:rFonts w:ascii="Times New Roman" w:hAnsi="Times New Roman" w:cs="Times New Roman"/>
          <w:sz w:val="28"/>
          <w:szCs w:val="28"/>
        </w:rPr>
        <w:t>[</w:t>
      </w:r>
      <w:r w:rsidR="00B70B42">
        <w:rPr>
          <w:rFonts w:ascii="Times New Roman" w:hAnsi="Times New Roman" w:cs="Times New Roman"/>
          <w:sz w:val="28"/>
          <w:szCs w:val="28"/>
        </w:rPr>
        <w:t>15</w:t>
      </w:r>
      <w:r w:rsidR="00896FB4" w:rsidRPr="004E7167">
        <w:rPr>
          <w:rFonts w:ascii="Times New Roman" w:hAnsi="Times New Roman" w:cs="Times New Roman"/>
          <w:sz w:val="28"/>
          <w:szCs w:val="28"/>
        </w:rPr>
        <w:t>,</w:t>
      </w:r>
      <w:r w:rsidR="00B70B42">
        <w:rPr>
          <w:rFonts w:ascii="Times New Roman" w:hAnsi="Times New Roman" w:cs="Times New Roman"/>
          <w:sz w:val="28"/>
          <w:szCs w:val="28"/>
        </w:rPr>
        <w:t>24</w:t>
      </w:r>
      <w:r w:rsidR="00896FB4" w:rsidRPr="004E7167">
        <w:rPr>
          <w:rFonts w:ascii="Times New Roman" w:hAnsi="Times New Roman" w:cs="Times New Roman"/>
          <w:sz w:val="28"/>
          <w:szCs w:val="28"/>
        </w:rPr>
        <w:t>].</w:t>
      </w:r>
    </w:p>
    <w:p w:rsidR="00B902A3" w:rsidRDefault="00B902A3" w:rsidP="00B902A3">
      <w:pPr>
        <w:spacing w:after="0" w:line="240" w:lineRule="auto"/>
        <w:ind w:firstLine="709"/>
        <w:jc w:val="both"/>
        <w:rPr>
          <w:rFonts w:ascii="Times New Roman" w:hAnsi="Times New Roman" w:cs="Times New Roman"/>
          <w:sz w:val="26"/>
          <w:szCs w:val="26"/>
        </w:rPr>
      </w:pPr>
      <w:r w:rsidRPr="00B902A3">
        <w:rPr>
          <w:rFonts w:ascii="Times New Roman" w:hAnsi="Times New Roman" w:cs="Times New Roman"/>
          <w:sz w:val="26"/>
          <w:szCs w:val="26"/>
        </w:rPr>
        <w:t xml:space="preserve">Итак, на сегодняшний день в самом чтении меняются основные его характеристики и значимость. Связано это в первую очередь с тем, что меняется отношения общества в целом к чтению и книге. В современном обществе самое главное и первостепенное не столько поддержание традиционной формы книги, в качестве печатного издания, а в поддержке самого процесса чтения. Для этого необходимо переосмыслить существующие практики, обратиться к положительному опыту других стран, разработать новые методы и приемы чтения </w:t>
      </w:r>
      <w:r w:rsidRPr="00B902A3">
        <w:rPr>
          <w:rFonts w:ascii="Times New Roman" w:hAnsi="Times New Roman" w:cs="Times New Roman"/>
          <w:sz w:val="26"/>
          <w:szCs w:val="26"/>
        </w:rPr>
        <w:lastRenderedPageBreak/>
        <w:t xml:space="preserve">основываясь на неукротимом технологическом процессе и информатизации общества. Библиотеки должны выступить в роли друг, наставника для читателя. Ведь главная цель библиотечного сообщества приобщить читателя к чтению, раскрыть весь потенциал столь захватывающего процесса, и не важно, в каком формате книга – электронная или печатная. Именно поэтому столь важно проводить мероприятия по привлечению читателей в библиотеку, искать новые пути и способы взаимодействия, анализировать опыт других библиотечных систем и пытаться внедрить их у себя.  </w:t>
      </w:r>
    </w:p>
    <w:p w:rsidR="007A01BB" w:rsidRDefault="007A01BB" w:rsidP="00B902A3">
      <w:pPr>
        <w:spacing w:after="0" w:line="240" w:lineRule="auto"/>
        <w:ind w:firstLine="709"/>
        <w:jc w:val="both"/>
        <w:rPr>
          <w:rFonts w:ascii="Times New Roman" w:hAnsi="Times New Roman" w:cs="Times New Roman"/>
          <w:sz w:val="26"/>
          <w:szCs w:val="26"/>
        </w:rPr>
      </w:pPr>
    </w:p>
    <w:p w:rsidR="007A01BB" w:rsidRDefault="007A01BB" w:rsidP="00B902A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Список используемой литературы:</w:t>
      </w:r>
    </w:p>
    <w:p w:rsidR="007A01BB" w:rsidRPr="00E94A5B" w:rsidRDefault="007A01BB" w:rsidP="00B70B42">
      <w:pPr>
        <w:pStyle w:val="a3"/>
        <w:numPr>
          <w:ilvl w:val="0"/>
          <w:numId w:val="2"/>
        </w:numPr>
        <w:spacing w:after="0" w:line="360" w:lineRule="auto"/>
        <w:ind w:left="0" w:firstLine="0"/>
        <w:jc w:val="both"/>
        <w:rPr>
          <w:rFonts w:ascii="Times New Roman" w:hAnsi="Times New Roman" w:cs="Times New Roman"/>
          <w:sz w:val="26"/>
          <w:szCs w:val="26"/>
        </w:rPr>
      </w:pPr>
      <w:r w:rsidRPr="00E94A5B">
        <w:rPr>
          <w:rFonts w:ascii="Times New Roman" w:hAnsi="Times New Roman" w:cs="Times New Roman"/>
          <w:sz w:val="26"/>
          <w:szCs w:val="26"/>
        </w:rPr>
        <w:t>Антипова, В.Б. Поощряем чтение, формируем информационную грамотность</w:t>
      </w:r>
      <w:proofErr w:type="gramStart"/>
      <w:r w:rsidRPr="00E94A5B">
        <w:rPr>
          <w:rFonts w:ascii="Times New Roman" w:hAnsi="Times New Roman" w:cs="Times New Roman"/>
          <w:sz w:val="26"/>
          <w:szCs w:val="26"/>
        </w:rPr>
        <w:t xml:space="preserve"> :</w:t>
      </w:r>
      <w:proofErr w:type="gramEnd"/>
      <w:r w:rsidRPr="00E94A5B">
        <w:rPr>
          <w:rFonts w:ascii="Times New Roman" w:hAnsi="Times New Roman" w:cs="Times New Roman"/>
          <w:sz w:val="26"/>
          <w:szCs w:val="26"/>
        </w:rPr>
        <w:t xml:space="preserve"> 100 форм работы по продвижению чтения, и не только : [словарь-справочник для библиотекаря] / В. Б. Антипова. – Москва </w:t>
      </w:r>
      <w:proofErr w:type="gramStart"/>
      <w:r w:rsidRPr="00E94A5B">
        <w:rPr>
          <w:rFonts w:ascii="Times New Roman" w:hAnsi="Times New Roman" w:cs="Times New Roman"/>
          <w:sz w:val="26"/>
          <w:szCs w:val="26"/>
        </w:rPr>
        <w:t>:</w:t>
      </w:r>
      <w:proofErr w:type="spellStart"/>
      <w:r w:rsidRPr="00E94A5B">
        <w:rPr>
          <w:rFonts w:ascii="Times New Roman" w:hAnsi="Times New Roman" w:cs="Times New Roman"/>
          <w:sz w:val="26"/>
          <w:szCs w:val="26"/>
        </w:rPr>
        <w:t>Б</w:t>
      </w:r>
      <w:proofErr w:type="gramEnd"/>
      <w:r w:rsidRPr="00E94A5B">
        <w:rPr>
          <w:rFonts w:ascii="Times New Roman" w:hAnsi="Times New Roman" w:cs="Times New Roman"/>
          <w:sz w:val="26"/>
          <w:szCs w:val="26"/>
        </w:rPr>
        <w:t>иблиомир</w:t>
      </w:r>
      <w:proofErr w:type="spellEnd"/>
      <w:r w:rsidRPr="00E94A5B">
        <w:rPr>
          <w:rFonts w:ascii="Times New Roman" w:hAnsi="Times New Roman" w:cs="Times New Roman"/>
          <w:sz w:val="26"/>
          <w:szCs w:val="26"/>
        </w:rPr>
        <w:t>, 2015. – 175 с. ;</w:t>
      </w:r>
      <w:proofErr w:type="spellStart"/>
      <w:r w:rsidRPr="00E94A5B">
        <w:rPr>
          <w:rFonts w:ascii="Times New Roman" w:hAnsi="Times New Roman" w:cs="Times New Roman"/>
          <w:sz w:val="26"/>
          <w:szCs w:val="26"/>
        </w:rPr>
        <w:t>портр</w:t>
      </w:r>
      <w:proofErr w:type="spellEnd"/>
      <w:r w:rsidRPr="00E94A5B">
        <w:rPr>
          <w:rFonts w:ascii="Times New Roman" w:hAnsi="Times New Roman" w:cs="Times New Roman"/>
          <w:sz w:val="26"/>
          <w:szCs w:val="26"/>
        </w:rPr>
        <w:t>. ; 21 см. – 1000 экз. - ISBN 978-5-906638-20-5. – Текст</w:t>
      </w:r>
      <w:proofErr w:type="gramStart"/>
      <w:r w:rsidRPr="00E94A5B">
        <w:rPr>
          <w:rFonts w:ascii="Times New Roman" w:hAnsi="Times New Roman" w:cs="Times New Roman"/>
          <w:sz w:val="26"/>
          <w:szCs w:val="26"/>
        </w:rPr>
        <w:t xml:space="preserve"> :</w:t>
      </w:r>
      <w:proofErr w:type="gramEnd"/>
      <w:r w:rsidRPr="00E94A5B">
        <w:rPr>
          <w:rFonts w:ascii="Times New Roman" w:hAnsi="Times New Roman" w:cs="Times New Roman"/>
          <w:sz w:val="26"/>
          <w:szCs w:val="26"/>
        </w:rPr>
        <w:t xml:space="preserve"> непосредственный</w:t>
      </w:r>
    </w:p>
    <w:p w:rsidR="007A01BB" w:rsidRPr="00E94A5B" w:rsidRDefault="007A01BB" w:rsidP="00B70B42">
      <w:pPr>
        <w:pStyle w:val="a3"/>
        <w:numPr>
          <w:ilvl w:val="0"/>
          <w:numId w:val="2"/>
        </w:numPr>
        <w:spacing w:after="0" w:line="360" w:lineRule="auto"/>
        <w:ind w:left="0" w:firstLine="0"/>
        <w:jc w:val="both"/>
        <w:rPr>
          <w:rFonts w:ascii="Times New Roman" w:eastAsia="Times New Roman" w:hAnsi="Times New Roman" w:cs="Times New Roman"/>
          <w:color w:val="222222"/>
          <w:sz w:val="26"/>
          <w:szCs w:val="26"/>
        </w:rPr>
      </w:pPr>
      <w:r w:rsidRPr="00E94A5B">
        <w:rPr>
          <w:rFonts w:ascii="Times New Roman" w:eastAsia="Times New Roman" w:hAnsi="Times New Roman" w:cs="Times New Roman"/>
          <w:color w:val="222222"/>
          <w:sz w:val="26"/>
          <w:szCs w:val="26"/>
        </w:rPr>
        <w:t>Барт, Р. Система моды: статьи по семиотике культуры / Р. Барт</w:t>
      </w:r>
      <w:proofErr w:type="gramStart"/>
      <w:r w:rsidRPr="00E94A5B">
        <w:rPr>
          <w:rFonts w:ascii="Times New Roman" w:eastAsia="Times New Roman" w:hAnsi="Times New Roman" w:cs="Times New Roman"/>
          <w:color w:val="222222"/>
          <w:sz w:val="26"/>
          <w:szCs w:val="26"/>
        </w:rPr>
        <w:t xml:space="preserve"> ;</w:t>
      </w:r>
      <w:proofErr w:type="gramEnd"/>
      <w:r w:rsidRPr="00E94A5B">
        <w:rPr>
          <w:rFonts w:ascii="Times New Roman" w:eastAsia="Times New Roman" w:hAnsi="Times New Roman" w:cs="Times New Roman"/>
          <w:color w:val="222222"/>
          <w:sz w:val="26"/>
          <w:szCs w:val="26"/>
        </w:rPr>
        <w:t xml:space="preserve"> [перевод с французского С. Н. Зенкина]. – Москва</w:t>
      </w:r>
      <w:proofErr w:type="gramStart"/>
      <w:r w:rsidRPr="00E94A5B">
        <w:rPr>
          <w:rFonts w:ascii="Times New Roman" w:eastAsia="Times New Roman" w:hAnsi="Times New Roman" w:cs="Times New Roman"/>
          <w:color w:val="222222"/>
          <w:sz w:val="26"/>
          <w:szCs w:val="26"/>
        </w:rPr>
        <w:t xml:space="preserve"> :</w:t>
      </w:r>
      <w:proofErr w:type="gramEnd"/>
      <w:r w:rsidRPr="00E94A5B">
        <w:rPr>
          <w:rFonts w:ascii="Times New Roman" w:eastAsia="Times New Roman" w:hAnsi="Times New Roman" w:cs="Times New Roman"/>
          <w:color w:val="222222"/>
          <w:sz w:val="26"/>
          <w:szCs w:val="26"/>
        </w:rPr>
        <w:t xml:space="preserve"> Издательство им. Сабашниковых, 2003. – 512 с.</w:t>
      </w:r>
      <w:proofErr w:type="gramStart"/>
      <w:r w:rsidRPr="00E94A5B">
        <w:rPr>
          <w:rFonts w:ascii="Times New Roman" w:eastAsia="Times New Roman" w:hAnsi="Times New Roman" w:cs="Times New Roman"/>
          <w:color w:val="222222"/>
          <w:sz w:val="26"/>
          <w:szCs w:val="26"/>
        </w:rPr>
        <w:t xml:space="preserve"> ;</w:t>
      </w:r>
      <w:proofErr w:type="gramEnd"/>
      <w:r w:rsidRPr="00E94A5B">
        <w:rPr>
          <w:rFonts w:ascii="Times New Roman" w:eastAsia="Times New Roman" w:hAnsi="Times New Roman" w:cs="Times New Roman"/>
          <w:color w:val="222222"/>
          <w:sz w:val="26"/>
          <w:szCs w:val="26"/>
        </w:rPr>
        <w:t xml:space="preserve">  32 см. – 4000 экз. - </w:t>
      </w:r>
      <w:r w:rsidRPr="00E94A5B">
        <w:rPr>
          <w:rFonts w:ascii="Times New Roman" w:hAnsi="Times New Roman" w:cs="Times New Roman"/>
          <w:sz w:val="26"/>
          <w:szCs w:val="26"/>
        </w:rPr>
        <w:t>ISBN 5-8242-0089-0. – Текст</w:t>
      </w:r>
      <w:proofErr w:type="gramStart"/>
      <w:r w:rsidRPr="00E94A5B">
        <w:rPr>
          <w:rFonts w:ascii="Times New Roman" w:hAnsi="Times New Roman" w:cs="Times New Roman"/>
          <w:sz w:val="26"/>
          <w:szCs w:val="26"/>
        </w:rPr>
        <w:t xml:space="preserve"> :</w:t>
      </w:r>
      <w:proofErr w:type="gramEnd"/>
      <w:r w:rsidRPr="00E94A5B">
        <w:rPr>
          <w:rFonts w:ascii="Times New Roman" w:hAnsi="Times New Roman" w:cs="Times New Roman"/>
          <w:sz w:val="26"/>
          <w:szCs w:val="26"/>
        </w:rPr>
        <w:t xml:space="preserve"> непосредственный.</w:t>
      </w:r>
    </w:p>
    <w:p w:rsidR="007A01BB" w:rsidRPr="00E94A5B" w:rsidRDefault="007A01BB" w:rsidP="00E94A5B">
      <w:pPr>
        <w:pStyle w:val="a3"/>
        <w:numPr>
          <w:ilvl w:val="0"/>
          <w:numId w:val="2"/>
        </w:numPr>
        <w:spacing w:after="0" w:line="360" w:lineRule="auto"/>
        <w:ind w:left="0" w:firstLine="0"/>
        <w:jc w:val="both"/>
        <w:rPr>
          <w:rFonts w:ascii="Times New Roman" w:eastAsia="Times New Roman" w:hAnsi="Times New Roman" w:cs="Times New Roman"/>
          <w:color w:val="222222"/>
          <w:sz w:val="26"/>
          <w:szCs w:val="26"/>
        </w:rPr>
      </w:pPr>
      <w:r w:rsidRPr="00E94A5B">
        <w:rPr>
          <w:rFonts w:ascii="Times New Roman" w:eastAsia="Times New Roman" w:hAnsi="Times New Roman" w:cs="Times New Roman"/>
          <w:color w:val="222222"/>
          <w:sz w:val="26"/>
          <w:szCs w:val="26"/>
        </w:rPr>
        <w:t>Бумага</w:t>
      </w:r>
      <w:r w:rsidR="00B70B42" w:rsidRPr="00E94A5B">
        <w:rPr>
          <w:rFonts w:ascii="Times New Roman" w:eastAsia="Times New Roman" w:hAnsi="Times New Roman" w:cs="Times New Roman"/>
          <w:color w:val="222222"/>
          <w:sz w:val="26"/>
          <w:szCs w:val="26"/>
        </w:rPr>
        <w:t xml:space="preserve"> </w:t>
      </w:r>
      <w:r w:rsidRPr="00E94A5B">
        <w:rPr>
          <w:rFonts w:ascii="Times New Roman" w:eastAsia="Times New Roman" w:hAnsi="Times New Roman" w:cs="Times New Roman"/>
          <w:color w:val="222222"/>
          <w:sz w:val="26"/>
          <w:szCs w:val="26"/>
        </w:rPr>
        <w:t>против экрана – Текст</w:t>
      </w:r>
      <w:proofErr w:type="gramStart"/>
      <w:r w:rsidRPr="00E94A5B">
        <w:rPr>
          <w:rFonts w:ascii="Times New Roman" w:eastAsia="Times New Roman" w:hAnsi="Times New Roman" w:cs="Times New Roman"/>
          <w:color w:val="222222"/>
          <w:sz w:val="26"/>
          <w:szCs w:val="26"/>
        </w:rPr>
        <w:t xml:space="preserve"> :</w:t>
      </w:r>
      <w:proofErr w:type="gramEnd"/>
      <w:r w:rsidRPr="00E94A5B">
        <w:rPr>
          <w:rFonts w:ascii="Times New Roman" w:eastAsia="Times New Roman" w:hAnsi="Times New Roman" w:cs="Times New Roman"/>
          <w:color w:val="222222"/>
          <w:sz w:val="26"/>
          <w:szCs w:val="26"/>
        </w:rPr>
        <w:t xml:space="preserve"> электронный // ВЦИОМ : [сайт]. – 2018. – </w:t>
      </w:r>
      <w:r w:rsidRPr="00E94A5B">
        <w:rPr>
          <w:rFonts w:ascii="Times New Roman" w:eastAsia="Times New Roman" w:hAnsi="Times New Roman" w:cs="Times New Roman"/>
          <w:color w:val="222222"/>
          <w:sz w:val="26"/>
          <w:szCs w:val="26"/>
          <w:lang w:val="en-US"/>
        </w:rPr>
        <w:t>URL</w:t>
      </w:r>
      <w:r w:rsidRPr="00E94A5B">
        <w:rPr>
          <w:rFonts w:ascii="Times New Roman" w:eastAsia="Times New Roman" w:hAnsi="Times New Roman" w:cs="Times New Roman"/>
          <w:color w:val="222222"/>
          <w:sz w:val="26"/>
          <w:szCs w:val="26"/>
        </w:rPr>
        <w:t xml:space="preserve">: </w:t>
      </w:r>
      <w:hyperlink r:id="rId6" w:history="1">
        <w:r w:rsidRPr="00E94A5B">
          <w:rPr>
            <w:rStyle w:val="a6"/>
            <w:rFonts w:ascii="Times New Roman" w:eastAsia="Times New Roman" w:hAnsi="Times New Roman" w:cs="Times New Roman"/>
            <w:sz w:val="26"/>
            <w:szCs w:val="26"/>
          </w:rPr>
          <w:t>https://wciom.ru/analytical-reviews/analiticheskii-obzor/bumaga-protiv-ekrana-</w:t>
        </w:r>
      </w:hyperlink>
      <w:r w:rsidRPr="00E94A5B">
        <w:rPr>
          <w:rFonts w:ascii="Times New Roman" w:eastAsia="Times New Roman" w:hAnsi="Times New Roman" w:cs="Times New Roman"/>
          <w:color w:val="222222"/>
          <w:sz w:val="26"/>
          <w:szCs w:val="26"/>
        </w:rPr>
        <w:t xml:space="preserve"> (дата обращения 03.02.2021).</w:t>
      </w:r>
    </w:p>
    <w:p w:rsidR="007A01BB" w:rsidRPr="00E94A5B" w:rsidRDefault="007A01BB" w:rsidP="00E94A5B">
      <w:pPr>
        <w:pStyle w:val="a3"/>
        <w:numPr>
          <w:ilvl w:val="0"/>
          <w:numId w:val="2"/>
        </w:numPr>
        <w:spacing w:after="0" w:line="360" w:lineRule="auto"/>
        <w:ind w:left="0" w:firstLine="0"/>
        <w:jc w:val="both"/>
        <w:rPr>
          <w:rFonts w:ascii="Times New Roman" w:eastAsia="Times New Roman" w:hAnsi="Times New Roman" w:cs="Times New Roman"/>
          <w:sz w:val="26"/>
          <w:szCs w:val="26"/>
        </w:rPr>
      </w:pPr>
      <w:r w:rsidRPr="00E94A5B">
        <w:rPr>
          <w:rFonts w:ascii="Times New Roman" w:hAnsi="Times New Roman" w:cs="Times New Roman"/>
          <w:sz w:val="26"/>
          <w:szCs w:val="26"/>
        </w:rPr>
        <w:t>Галактионова, Т. Г.  100 проектов про чтение. Молодежные инициативы</w:t>
      </w:r>
      <w:proofErr w:type="gramStart"/>
      <w:r w:rsidRPr="00E94A5B">
        <w:rPr>
          <w:rFonts w:ascii="Times New Roman" w:hAnsi="Times New Roman" w:cs="Times New Roman"/>
          <w:sz w:val="26"/>
          <w:szCs w:val="26"/>
        </w:rPr>
        <w:t xml:space="preserve"> :</w:t>
      </w:r>
      <w:proofErr w:type="gramEnd"/>
      <w:r w:rsidRPr="00E94A5B">
        <w:rPr>
          <w:rFonts w:ascii="Times New Roman" w:hAnsi="Times New Roman" w:cs="Times New Roman"/>
          <w:sz w:val="26"/>
          <w:szCs w:val="26"/>
        </w:rPr>
        <w:t xml:space="preserve"> [образовательный атлас] / Т. Г. Галактионова. – Санкт-Петербург</w:t>
      </w:r>
      <w:proofErr w:type="gramStart"/>
      <w:r w:rsidRPr="00E94A5B">
        <w:rPr>
          <w:rFonts w:ascii="Times New Roman" w:hAnsi="Times New Roman" w:cs="Times New Roman"/>
          <w:sz w:val="26"/>
          <w:szCs w:val="26"/>
        </w:rPr>
        <w:t xml:space="preserve"> :</w:t>
      </w:r>
      <w:proofErr w:type="gramEnd"/>
      <w:r w:rsidRPr="00E94A5B">
        <w:rPr>
          <w:rFonts w:ascii="Times New Roman" w:hAnsi="Times New Roman" w:cs="Times New Roman"/>
          <w:sz w:val="26"/>
          <w:szCs w:val="26"/>
        </w:rPr>
        <w:t xml:space="preserve"> Издательство РГПУ имени А. И. Герцена, 2018. – 244 с.</w:t>
      </w:r>
      <w:proofErr w:type="gramStart"/>
      <w:r w:rsidRPr="00E94A5B">
        <w:rPr>
          <w:rFonts w:ascii="Times New Roman" w:hAnsi="Times New Roman" w:cs="Times New Roman"/>
          <w:sz w:val="26"/>
          <w:szCs w:val="26"/>
        </w:rPr>
        <w:t xml:space="preserve"> ;</w:t>
      </w:r>
      <w:proofErr w:type="gramEnd"/>
      <w:r w:rsidRPr="00E94A5B">
        <w:rPr>
          <w:rFonts w:ascii="Times New Roman" w:hAnsi="Times New Roman" w:cs="Times New Roman"/>
          <w:sz w:val="26"/>
          <w:szCs w:val="26"/>
        </w:rPr>
        <w:t xml:space="preserve"> 30 см. – 1000 экз. –ISBN 978-5-8064-2604-9. – Текст</w:t>
      </w:r>
      <w:proofErr w:type="gramStart"/>
      <w:r w:rsidRPr="00E94A5B">
        <w:rPr>
          <w:rFonts w:ascii="Times New Roman" w:hAnsi="Times New Roman" w:cs="Times New Roman"/>
          <w:sz w:val="26"/>
          <w:szCs w:val="26"/>
        </w:rPr>
        <w:t xml:space="preserve"> :</w:t>
      </w:r>
      <w:proofErr w:type="gramEnd"/>
      <w:r w:rsidRPr="00E94A5B">
        <w:rPr>
          <w:rFonts w:ascii="Times New Roman" w:hAnsi="Times New Roman" w:cs="Times New Roman"/>
          <w:sz w:val="26"/>
          <w:szCs w:val="26"/>
        </w:rPr>
        <w:t xml:space="preserve"> непосредственный.</w:t>
      </w:r>
    </w:p>
    <w:p w:rsidR="007A01BB" w:rsidRPr="00E94A5B" w:rsidRDefault="007A01BB" w:rsidP="00E94A5B">
      <w:pPr>
        <w:pStyle w:val="a3"/>
        <w:numPr>
          <w:ilvl w:val="0"/>
          <w:numId w:val="2"/>
        </w:numPr>
        <w:spacing w:after="0" w:line="360" w:lineRule="auto"/>
        <w:ind w:left="0" w:firstLine="0"/>
        <w:jc w:val="both"/>
        <w:rPr>
          <w:rFonts w:ascii="Times New Roman" w:eastAsia="Times New Roman" w:hAnsi="Times New Roman" w:cs="Times New Roman"/>
          <w:color w:val="222222"/>
          <w:sz w:val="26"/>
          <w:szCs w:val="26"/>
        </w:rPr>
      </w:pPr>
      <w:proofErr w:type="spellStart"/>
      <w:r w:rsidRPr="00E94A5B">
        <w:rPr>
          <w:rFonts w:ascii="Times New Roman" w:hAnsi="Times New Roman" w:cs="Times New Roman"/>
          <w:sz w:val="26"/>
          <w:szCs w:val="26"/>
        </w:rPr>
        <w:t>Дунн</w:t>
      </w:r>
      <w:proofErr w:type="spellEnd"/>
      <w:r w:rsidRPr="00E94A5B">
        <w:rPr>
          <w:rFonts w:ascii="Times New Roman" w:hAnsi="Times New Roman" w:cs="Times New Roman"/>
          <w:sz w:val="26"/>
          <w:szCs w:val="26"/>
        </w:rPr>
        <w:t>, Д. Детское чтение в Великобритании</w:t>
      </w:r>
      <w:proofErr w:type="gramStart"/>
      <w:r w:rsidRPr="00E94A5B">
        <w:rPr>
          <w:rFonts w:ascii="Times New Roman" w:hAnsi="Times New Roman" w:cs="Times New Roman"/>
          <w:sz w:val="26"/>
          <w:szCs w:val="26"/>
        </w:rPr>
        <w:t xml:space="preserve"> :</w:t>
      </w:r>
      <w:proofErr w:type="gramEnd"/>
      <w:r w:rsidRPr="00E94A5B">
        <w:rPr>
          <w:rFonts w:ascii="Times New Roman" w:hAnsi="Times New Roman" w:cs="Times New Roman"/>
          <w:sz w:val="26"/>
          <w:szCs w:val="26"/>
        </w:rPr>
        <w:t xml:space="preserve"> обзор существующих тенденций / Д. </w:t>
      </w:r>
      <w:proofErr w:type="spellStart"/>
      <w:r w:rsidRPr="00E94A5B">
        <w:rPr>
          <w:rFonts w:ascii="Times New Roman" w:hAnsi="Times New Roman" w:cs="Times New Roman"/>
          <w:sz w:val="26"/>
          <w:szCs w:val="26"/>
        </w:rPr>
        <w:t>Дунн</w:t>
      </w:r>
      <w:proofErr w:type="spellEnd"/>
      <w:r w:rsidRPr="00E94A5B">
        <w:rPr>
          <w:rFonts w:ascii="Times New Roman" w:hAnsi="Times New Roman" w:cs="Times New Roman"/>
          <w:sz w:val="26"/>
          <w:szCs w:val="26"/>
        </w:rPr>
        <w:t xml:space="preserve"> – Текст : непосредственный // Детское чтение : феномен и традиция в конце ХХ столетия : материалы Международной конференции. – Санкт-Петербург, 1999. – С. 146-151.</w:t>
      </w:r>
    </w:p>
    <w:p w:rsidR="007A01BB" w:rsidRPr="00E94A5B" w:rsidRDefault="007A01BB" w:rsidP="00E94A5B">
      <w:pPr>
        <w:pStyle w:val="a3"/>
        <w:numPr>
          <w:ilvl w:val="0"/>
          <w:numId w:val="2"/>
        </w:numPr>
        <w:spacing w:after="0" w:line="360" w:lineRule="auto"/>
        <w:ind w:left="0" w:firstLine="0"/>
        <w:jc w:val="both"/>
        <w:rPr>
          <w:rFonts w:ascii="Times New Roman" w:eastAsia="Times New Roman" w:hAnsi="Times New Roman" w:cs="Times New Roman"/>
          <w:color w:val="222222"/>
          <w:sz w:val="26"/>
          <w:szCs w:val="26"/>
        </w:rPr>
      </w:pPr>
      <w:r w:rsidRPr="00E94A5B">
        <w:rPr>
          <w:rFonts w:ascii="Times New Roman" w:eastAsia="Times New Roman" w:hAnsi="Times New Roman" w:cs="Times New Roman"/>
          <w:color w:val="222222"/>
          <w:sz w:val="26"/>
          <w:szCs w:val="26"/>
        </w:rPr>
        <w:t>Зубова, О. Г. Трансформация практик молодежного чтения в современном российском обществе / О. Г. Зубова. – Текст</w:t>
      </w:r>
      <w:proofErr w:type="gramStart"/>
      <w:r w:rsidRPr="00E94A5B">
        <w:rPr>
          <w:rFonts w:ascii="Times New Roman" w:eastAsia="Times New Roman" w:hAnsi="Times New Roman" w:cs="Times New Roman"/>
          <w:color w:val="222222"/>
          <w:sz w:val="26"/>
          <w:szCs w:val="26"/>
        </w:rPr>
        <w:t xml:space="preserve"> :</w:t>
      </w:r>
      <w:proofErr w:type="gramEnd"/>
      <w:r w:rsidRPr="00E94A5B">
        <w:rPr>
          <w:rFonts w:ascii="Times New Roman" w:eastAsia="Times New Roman" w:hAnsi="Times New Roman" w:cs="Times New Roman"/>
          <w:color w:val="222222"/>
          <w:sz w:val="26"/>
          <w:szCs w:val="26"/>
        </w:rPr>
        <w:t xml:space="preserve"> непосредственный // Общество: социология, психология, педагогика. </w:t>
      </w:r>
      <w:r w:rsidRPr="00E94A5B">
        <w:rPr>
          <w:rFonts w:ascii="Times New Roman" w:hAnsi="Times New Roman" w:cs="Times New Roman"/>
          <w:sz w:val="26"/>
          <w:szCs w:val="26"/>
        </w:rPr>
        <w:t>–</w:t>
      </w:r>
      <w:r w:rsidRPr="00E94A5B">
        <w:rPr>
          <w:rFonts w:ascii="Times New Roman" w:eastAsia="Times New Roman" w:hAnsi="Times New Roman" w:cs="Times New Roman"/>
          <w:color w:val="222222"/>
          <w:sz w:val="26"/>
          <w:szCs w:val="26"/>
        </w:rPr>
        <w:t xml:space="preserve"> 2018. </w:t>
      </w:r>
      <w:r w:rsidRPr="00E94A5B">
        <w:rPr>
          <w:rFonts w:ascii="Times New Roman" w:hAnsi="Times New Roman" w:cs="Times New Roman"/>
          <w:sz w:val="26"/>
          <w:szCs w:val="26"/>
        </w:rPr>
        <w:t>–</w:t>
      </w:r>
      <w:r w:rsidRPr="00E94A5B">
        <w:rPr>
          <w:rFonts w:ascii="Times New Roman" w:eastAsia="Times New Roman" w:hAnsi="Times New Roman" w:cs="Times New Roman"/>
          <w:color w:val="222222"/>
          <w:sz w:val="26"/>
          <w:szCs w:val="26"/>
        </w:rPr>
        <w:t xml:space="preserve"> № 10. </w:t>
      </w:r>
      <w:r w:rsidRPr="00E94A5B">
        <w:rPr>
          <w:rFonts w:ascii="Times New Roman" w:hAnsi="Times New Roman" w:cs="Times New Roman"/>
          <w:sz w:val="26"/>
          <w:szCs w:val="26"/>
        </w:rPr>
        <w:t>–</w:t>
      </w:r>
      <w:r w:rsidRPr="00E94A5B">
        <w:rPr>
          <w:rFonts w:ascii="Times New Roman" w:eastAsia="Times New Roman" w:hAnsi="Times New Roman" w:cs="Times New Roman"/>
          <w:color w:val="222222"/>
          <w:sz w:val="26"/>
          <w:szCs w:val="26"/>
        </w:rPr>
        <w:t xml:space="preserve"> С. 32-35.</w:t>
      </w:r>
    </w:p>
    <w:p w:rsidR="007A01BB" w:rsidRPr="00E94A5B" w:rsidRDefault="007A01BB" w:rsidP="00E94A5B">
      <w:pPr>
        <w:pStyle w:val="a3"/>
        <w:numPr>
          <w:ilvl w:val="0"/>
          <w:numId w:val="2"/>
        </w:numPr>
        <w:spacing w:after="0" w:line="360" w:lineRule="auto"/>
        <w:ind w:left="0" w:firstLine="0"/>
        <w:jc w:val="both"/>
        <w:rPr>
          <w:rFonts w:ascii="Times New Roman" w:eastAsia="Times New Roman" w:hAnsi="Times New Roman" w:cs="Times New Roman"/>
          <w:color w:val="222222"/>
          <w:sz w:val="26"/>
          <w:szCs w:val="26"/>
        </w:rPr>
      </w:pPr>
      <w:r w:rsidRPr="00E94A5B">
        <w:rPr>
          <w:rFonts w:ascii="Times New Roman" w:hAnsi="Times New Roman" w:cs="Times New Roman"/>
          <w:sz w:val="26"/>
          <w:szCs w:val="26"/>
        </w:rPr>
        <w:t>Книжный рынок России. Состояние, тенденции и перспективы развития. Отраслевой доклад</w:t>
      </w:r>
      <w:proofErr w:type="gramStart"/>
      <w:r w:rsidRPr="00E94A5B">
        <w:rPr>
          <w:rFonts w:ascii="Times New Roman" w:hAnsi="Times New Roman" w:cs="Times New Roman"/>
          <w:sz w:val="26"/>
          <w:szCs w:val="26"/>
        </w:rPr>
        <w:t xml:space="preserve"> / П</w:t>
      </w:r>
      <w:proofErr w:type="gramEnd"/>
      <w:r w:rsidRPr="00E94A5B">
        <w:rPr>
          <w:rFonts w:ascii="Times New Roman" w:hAnsi="Times New Roman" w:cs="Times New Roman"/>
          <w:sz w:val="26"/>
          <w:szCs w:val="26"/>
        </w:rPr>
        <w:t>од общей редакцией В. В. Григорьева. – Москва</w:t>
      </w:r>
      <w:proofErr w:type="gramStart"/>
      <w:r w:rsidRPr="00E94A5B">
        <w:rPr>
          <w:rFonts w:ascii="Times New Roman" w:hAnsi="Times New Roman" w:cs="Times New Roman"/>
          <w:sz w:val="26"/>
          <w:szCs w:val="26"/>
        </w:rPr>
        <w:t xml:space="preserve"> :</w:t>
      </w:r>
      <w:proofErr w:type="gramEnd"/>
      <w:r w:rsidRPr="00E94A5B">
        <w:rPr>
          <w:rFonts w:ascii="Times New Roman" w:hAnsi="Times New Roman" w:cs="Times New Roman"/>
          <w:sz w:val="26"/>
          <w:szCs w:val="26"/>
        </w:rPr>
        <w:t xml:space="preserve"> Федеральное агентство по печати и массовым коммуникациям, 2020. – 97 с.</w:t>
      </w:r>
      <w:proofErr w:type="gramStart"/>
      <w:r w:rsidRPr="00E94A5B">
        <w:rPr>
          <w:rFonts w:ascii="Times New Roman" w:hAnsi="Times New Roman" w:cs="Times New Roman"/>
          <w:sz w:val="26"/>
          <w:szCs w:val="26"/>
        </w:rPr>
        <w:t xml:space="preserve"> ;</w:t>
      </w:r>
      <w:proofErr w:type="gramEnd"/>
      <w:r w:rsidRPr="00E94A5B">
        <w:rPr>
          <w:rFonts w:ascii="Times New Roman" w:hAnsi="Times New Roman" w:cs="Times New Roman"/>
          <w:sz w:val="26"/>
          <w:szCs w:val="26"/>
        </w:rPr>
        <w:t xml:space="preserve"> 21 см. – ISBN 978-5-904427-73-3 – Текст : непосредственный.</w:t>
      </w:r>
    </w:p>
    <w:p w:rsidR="007A01BB" w:rsidRPr="00E94A5B" w:rsidRDefault="007A01BB" w:rsidP="007A01BB">
      <w:pPr>
        <w:pStyle w:val="a3"/>
        <w:numPr>
          <w:ilvl w:val="0"/>
          <w:numId w:val="2"/>
        </w:numPr>
        <w:spacing w:after="0" w:line="360" w:lineRule="auto"/>
        <w:ind w:left="0" w:firstLine="0"/>
        <w:jc w:val="both"/>
        <w:rPr>
          <w:rFonts w:ascii="Times New Roman" w:eastAsia="Times New Roman" w:hAnsi="Times New Roman" w:cs="Times New Roman"/>
          <w:color w:val="222222"/>
          <w:sz w:val="26"/>
          <w:szCs w:val="26"/>
        </w:rPr>
      </w:pPr>
      <w:r w:rsidRPr="00E94A5B">
        <w:rPr>
          <w:rFonts w:ascii="Times New Roman" w:eastAsia="Times New Roman" w:hAnsi="Times New Roman" w:cs="Times New Roman"/>
          <w:color w:val="222222"/>
          <w:sz w:val="26"/>
          <w:szCs w:val="26"/>
        </w:rPr>
        <w:lastRenderedPageBreak/>
        <w:t>Ковалевская, Н. И. Влияние видео культуры на читательские предпочтения детей и подростков / Н. И. Ковалевская, Л. И. Петрова. – Текст</w:t>
      </w:r>
      <w:proofErr w:type="gramStart"/>
      <w:r w:rsidRPr="00E94A5B">
        <w:rPr>
          <w:rFonts w:ascii="Times New Roman" w:eastAsia="Times New Roman" w:hAnsi="Times New Roman" w:cs="Times New Roman"/>
          <w:color w:val="222222"/>
          <w:sz w:val="26"/>
          <w:szCs w:val="26"/>
        </w:rPr>
        <w:t xml:space="preserve"> :</w:t>
      </w:r>
      <w:proofErr w:type="gramEnd"/>
      <w:r w:rsidRPr="00E94A5B">
        <w:rPr>
          <w:rFonts w:ascii="Times New Roman" w:eastAsia="Times New Roman" w:hAnsi="Times New Roman" w:cs="Times New Roman"/>
          <w:color w:val="222222"/>
          <w:sz w:val="26"/>
          <w:szCs w:val="26"/>
        </w:rPr>
        <w:t xml:space="preserve"> непосредственный // Труды БГТУ. – 2017. </w:t>
      </w:r>
      <w:r w:rsidRPr="00E94A5B">
        <w:rPr>
          <w:rFonts w:ascii="Times New Roman" w:hAnsi="Times New Roman" w:cs="Times New Roman"/>
          <w:sz w:val="26"/>
          <w:szCs w:val="26"/>
        </w:rPr>
        <w:t>–</w:t>
      </w:r>
      <w:r w:rsidRPr="00E94A5B">
        <w:rPr>
          <w:rFonts w:ascii="Times New Roman" w:eastAsia="Times New Roman" w:hAnsi="Times New Roman" w:cs="Times New Roman"/>
          <w:color w:val="222222"/>
          <w:sz w:val="26"/>
          <w:szCs w:val="26"/>
        </w:rPr>
        <w:t xml:space="preserve"> № 2. – С. 108-116.</w:t>
      </w:r>
    </w:p>
    <w:p w:rsidR="007A01BB" w:rsidRPr="00E94A5B" w:rsidRDefault="007A01BB" w:rsidP="007A01BB">
      <w:pPr>
        <w:pStyle w:val="a3"/>
        <w:numPr>
          <w:ilvl w:val="0"/>
          <w:numId w:val="2"/>
        </w:numPr>
        <w:spacing w:after="0" w:line="360" w:lineRule="auto"/>
        <w:ind w:left="0" w:firstLine="0"/>
        <w:jc w:val="both"/>
        <w:rPr>
          <w:rFonts w:ascii="Times New Roman" w:eastAsia="Times New Roman" w:hAnsi="Times New Roman" w:cs="Times New Roman"/>
          <w:color w:val="222222"/>
          <w:sz w:val="26"/>
          <w:szCs w:val="26"/>
        </w:rPr>
      </w:pPr>
      <w:r w:rsidRPr="00E94A5B">
        <w:rPr>
          <w:rFonts w:ascii="Times New Roman" w:eastAsia="Times New Roman" w:hAnsi="Times New Roman" w:cs="Times New Roman"/>
          <w:color w:val="222222"/>
          <w:sz w:val="26"/>
          <w:szCs w:val="26"/>
        </w:rPr>
        <w:t>Ковалевская, Н. И. Зарубежные методы привлечения детей к чтению</w:t>
      </w:r>
      <w:r w:rsidRPr="00E94A5B">
        <w:rPr>
          <w:rFonts w:ascii="Times New Roman" w:hAnsi="Times New Roman" w:cs="Times New Roman"/>
          <w:sz w:val="26"/>
          <w:szCs w:val="26"/>
        </w:rPr>
        <w:t xml:space="preserve"> / </w:t>
      </w:r>
      <w:r w:rsidRPr="00E94A5B">
        <w:rPr>
          <w:rFonts w:ascii="Times New Roman" w:eastAsia="Times New Roman" w:hAnsi="Times New Roman" w:cs="Times New Roman"/>
          <w:color w:val="222222"/>
          <w:sz w:val="26"/>
          <w:szCs w:val="26"/>
        </w:rPr>
        <w:t>Н. И. Ковалевская, Л. И. Петрова. – Текст</w:t>
      </w:r>
      <w:proofErr w:type="gramStart"/>
      <w:r w:rsidRPr="00E94A5B">
        <w:rPr>
          <w:rFonts w:ascii="Times New Roman" w:eastAsia="Times New Roman" w:hAnsi="Times New Roman" w:cs="Times New Roman"/>
          <w:color w:val="222222"/>
          <w:sz w:val="26"/>
          <w:szCs w:val="26"/>
        </w:rPr>
        <w:t xml:space="preserve"> :</w:t>
      </w:r>
      <w:proofErr w:type="gramEnd"/>
      <w:r w:rsidRPr="00E94A5B">
        <w:rPr>
          <w:rFonts w:ascii="Times New Roman" w:eastAsia="Times New Roman" w:hAnsi="Times New Roman" w:cs="Times New Roman"/>
          <w:color w:val="222222"/>
          <w:sz w:val="26"/>
          <w:szCs w:val="26"/>
        </w:rPr>
        <w:t xml:space="preserve"> непосредственный // Труды БГТУ. – 2019. </w:t>
      </w:r>
      <w:r w:rsidRPr="00E94A5B">
        <w:rPr>
          <w:rFonts w:ascii="Times New Roman" w:hAnsi="Times New Roman" w:cs="Times New Roman"/>
          <w:sz w:val="26"/>
          <w:szCs w:val="26"/>
        </w:rPr>
        <w:t>–</w:t>
      </w:r>
      <w:r w:rsidRPr="00E94A5B">
        <w:rPr>
          <w:rFonts w:ascii="Times New Roman" w:eastAsia="Times New Roman" w:hAnsi="Times New Roman" w:cs="Times New Roman"/>
          <w:color w:val="222222"/>
          <w:sz w:val="26"/>
          <w:szCs w:val="26"/>
        </w:rPr>
        <w:t xml:space="preserve"> № 1. – С. 89-96.</w:t>
      </w:r>
    </w:p>
    <w:p w:rsidR="007A01BB" w:rsidRPr="00E94A5B" w:rsidRDefault="007A01BB" w:rsidP="00E94A5B">
      <w:pPr>
        <w:pStyle w:val="a3"/>
        <w:numPr>
          <w:ilvl w:val="0"/>
          <w:numId w:val="2"/>
        </w:numPr>
        <w:spacing w:after="0" w:line="360" w:lineRule="auto"/>
        <w:ind w:left="0" w:firstLine="0"/>
        <w:jc w:val="both"/>
        <w:rPr>
          <w:rFonts w:ascii="Times New Roman" w:eastAsia="Times New Roman" w:hAnsi="Times New Roman" w:cs="Times New Roman"/>
          <w:color w:val="222222"/>
          <w:sz w:val="26"/>
          <w:szCs w:val="26"/>
        </w:rPr>
      </w:pPr>
      <w:r w:rsidRPr="00E94A5B">
        <w:rPr>
          <w:rFonts w:ascii="Times New Roman" w:eastAsia="Times New Roman" w:hAnsi="Times New Roman" w:cs="Times New Roman"/>
          <w:color w:val="222222"/>
          <w:sz w:val="26"/>
          <w:szCs w:val="26"/>
        </w:rPr>
        <w:t xml:space="preserve">Кресс, Г. Социальная семиотика и вызовы </w:t>
      </w:r>
      <w:proofErr w:type="spellStart"/>
      <w:r w:rsidRPr="00E94A5B">
        <w:rPr>
          <w:rFonts w:ascii="Times New Roman" w:eastAsia="Times New Roman" w:hAnsi="Times New Roman" w:cs="Times New Roman"/>
          <w:color w:val="222222"/>
          <w:sz w:val="26"/>
          <w:szCs w:val="26"/>
        </w:rPr>
        <w:t>мультимодальности</w:t>
      </w:r>
      <w:proofErr w:type="spellEnd"/>
      <w:r w:rsidRPr="00E94A5B">
        <w:rPr>
          <w:rFonts w:ascii="Times New Roman" w:eastAsia="Times New Roman" w:hAnsi="Times New Roman" w:cs="Times New Roman"/>
          <w:color w:val="222222"/>
          <w:sz w:val="26"/>
          <w:szCs w:val="26"/>
        </w:rPr>
        <w:t xml:space="preserve"> / Г. Кресс. – Текст</w:t>
      </w:r>
      <w:proofErr w:type="gramStart"/>
      <w:r w:rsidRPr="00E94A5B">
        <w:rPr>
          <w:rFonts w:ascii="Times New Roman" w:eastAsia="Times New Roman" w:hAnsi="Times New Roman" w:cs="Times New Roman"/>
          <w:color w:val="222222"/>
          <w:sz w:val="26"/>
          <w:szCs w:val="26"/>
        </w:rPr>
        <w:t xml:space="preserve"> :</w:t>
      </w:r>
      <w:proofErr w:type="gramEnd"/>
      <w:r w:rsidRPr="00E94A5B">
        <w:rPr>
          <w:rFonts w:ascii="Times New Roman" w:eastAsia="Times New Roman" w:hAnsi="Times New Roman" w:cs="Times New Roman"/>
          <w:color w:val="222222"/>
          <w:sz w:val="26"/>
          <w:szCs w:val="26"/>
        </w:rPr>
        <w:t xml:space="preserve"> непосредственный // Политическая наука. – 2016. – № 3. – с. 77-100. </w:t>
      </w:r>
    </w:p>
    <w:p w:rsidR="007A01BB" w:rsidRPr="00E94A5B" w:rsidRDefault="007A01BB" w:rsidP="00E94A5B">
      <w:pPr>
        <w:pStyle w:val="a3"/>
        <w:numPr>
          <w:ilvl w:val="0"/>
          <w:numId w:val="2"/>
        </w:numPr>
        <w:spacing w:after="0" w:line="360" w:lineRule="auto"/>
        <w:ind w:left="0" w:firstLine="0"/>
        <w:jc w:val="both"/>
        <w:rPr>
          <w:rFonts w:ascii="Times New Roman" w:eastAsia="Times New Roman" w:hAnsi="Times New Roman" w:cs="Times New Roman"/>
          <w:color w:val="222222"/>
          <w:sz w:val="26"/>
          <w:szCs w:val="26"/>
        </w:rPr>
      </w:pPr>
      <w:proofErr w:type="spellStart"/>
      <w:r w:rsidRPr="00E94A5B">
        <w:rPr>
          <w:rFonts w:ascii="Times New Roman" w:eastAsia="Times New Roman" w:hAnsi="Times New Roman" w:cs="Times New Roman"/>
          <w:color w:val="222222"/>
          <w:sz w:val="26"/>
          <w:szCs w:val="26"/>
        </w:rPr>
        <w:t>Ломбина</w:t>
      </w:r>
      <w:proofErr w:type="spellEnd"/>
      <w:r w:rsidRPr="00E94A5B">
        <w:rPr>
          <w:rFonts w:ascii="Times New Roman" w:eastAsia="Times New Roman" w:hAnsi="Times New Roman" w:cs="Times New Roman"/>
          <w:color w:val="222222"/>
          <w:sz w:val="26"/>
          <w:szCs w:val="26"/>
        </w:rPr>
        <w:t xml:space="preserve">, Т. Н. Проблемы чтения в новой цифровой реальности / Т. Н. </w:t>
      </w:r>
      <w:proofErr w:type="spellStart"/>
      <w:r w:rsidRPr="00E94A5B">
        <w:rPr>
          <w:rFonts w:ascii="Times New Roman" w:eastAsia="Times New Roman" w:hAnsi="Times New Roman" w:cs="Times New Roman"/>
          <w:color w:val="222222"/>
          <w:sz w:val="26"/>
          <w:szCs w:val="26"/>
        </w:rPr>
        <w:t>Ломбина</w:t>
      </w:r>
      <w:proofErr w:type="spellEnd"/>
      <w:r w:rsidRPr="00E94A5B">
        <w:rPr>
          <w:rFonts w:ascii="Times New Roman" w:eastAsia="Times New Roman" w:hAnsi="Times New Roman" w:cs="Times New Roman"/>
          <w:color w:val="222222"/>
          <w:sz w:val="26"/>
          <w:szCs w:val="26"/>
        </w:rPr>
        <w:t>, В. А. Мансуров, О. В. Юрченко. – Текст</w:t>
      </w:r>
      <w:proofErr w:type="gramStart"/>
      <w:r w:rsidRPr="00E94A5B">
        <w:rPr>
          <w:rFonts w:ascii="Times New Roman" w:eastAsia="Times New Roman" w:hAnsi="Times New Roman" w:cs="Times New Roman"/>
          <w:color w:val="222222"/>
          <w:sz w:val="26"/>
          <w:szCs w:val="26"/>
        </w:rPr>
        <w:t xml:space="preserve"> :</w:t>
      </w:r>
      <w:proofErr w:type="gramEnd"/>
      <w:r w:rsidRPr="00E94A5B">
        <w:rPr>
          <w:rFonts w:ascii="Times New Roman" w:eastAsia="Times New Roman" w:hAnsi="Times New Roman" w:cs="Times New Roman"/>
          <w:color w:val="222222"/>
          <w:sz w:val="26"/>
          <w:szCs w:val="26"/>
        </w:rPr>
        <w:t xml:space="preserve"> непосредственный // Социологическая наука и социальная практика. – 2019. </w:t>
      </w:r>
      <w:r w:rsidRPr="00E94A5B">
        <w:rPr>
          <w:rFonts w:ascii="Times New Roman" w:hAnsi="Times New Roman" w:cs="Times New Roman"/>
          <w:sz w:val="26"/>
          <w:szCs w:val="26"/>
        </w:rPr>
        <w:t>–</w:t>
      </w:r>
      <w:r w:rsidRPr="00E94A5B">
        <w:rPr>
          <w:rFonts w:ascii="Times New Roman" w:eastAsia="Times New Roman" w:hAnsi="Times New Roman" w:cs="Times New Roman"/>
          <w:color w:val="222222"/>
          <w:sz w:val="26"/>
          <w:szCs w:val="26"/>
        </w:rPr>
        <w:t xml:space="preserve"> № 4. – С. 97-107. </w:t>
      </w:r>
    </w:p>
    <w:p w:rsidR="007A01BB" w:rsidRPr="00E94A5B" w:rsidRDefault="007A01BB" w:rsidP="007A01BB">
      <w:pPr>
        <w:pStyle w:val="a3"/>
        <w:numPr>
          <w:ilvl w:val="0"/>
          <w:numId w:val="2"/>
        </w:numPr>
        <w:spacing w:after="0" w:line="360" w:lineRule="auto"/>
        <w:ind w:left="0" w:firstLine="0"/>
        <w:jc w:val="both"/>
        <w:rPr>
          <w:rFonts w:ascii="Times New Roman" w:eastAsia="Times New Roman" w:hAnsi="Times New Roman" w:cs="Times New Roman"/>
          <w:color w:val="222222"/>
          <w:sz w:val="26"/>
          <w:szCs w:val="26"/>
        </w:rPr>
      </w:pPr>
      <w:r w:rsidRPr="00E94A5B">
        <w:rPr>
          <w:rFonts w:ascii="Times New Roman" w:eastAsia="Times New Roman" w:hAnsi="Times New Roman" w:cs="Times New Roman"/>
          <w:color w:val="222222"/>
          <w:sz w:val="26"/>
          <w:szCs w:val="26"/>
        </w:rPr>
        <w:t>Любимые книги: что читают россияне? - Текст</w:t>
      </w:r>
      <w:proofErr w:type="gramStart"/>
      <w:r w:rsidRPr="00E94A5B">
        <w:rPr>
          <w:rFonts w:ascii="Times New Roman" w:eastAsia="Times New Roman" w:hAnsi="Times New Roman" w:cs="Times New Roman"/>
          <w:color w:val="222222"/>
          <w:sz w:val="26"/>
          <w:szCs w:val="26"/>
        </w:rPr>
        <w:t xml:space="preserve"> :</w:t>
      </w:r>
      <w:proofErr w:type="gramEnd"/>
      <w:r w:rsidRPr="00E94A5B">
        <w:rPr>
          <w:rFonts w:ascii="Times New Roman" w:eastAsia="Times New Roman" w:hAnsi="Times New Roman" w:cs="Times New Roman"/>
          <w:color w:val="222222"/>
          <w:sz w:val="26"/>
          <w:szCs w:val="26"/>
        </w:rPr>
        <w:t xml:space="preserve"> электронный // ВЦИОМ : [сайт]. – 2018. – </w:t>
      </w:r>
      <w:r w:rsidRPr="00E94A5B">
        <w:rPr>
          <w:rFonts w:ascii="Times New Roman" w:eastAsia="Times New Roman" w:hAnsi="Times New Roman" w:cs="Times New Roman"/>
          <w:color w:val="222222"/>
          <w:sz w:val="26"/>
          <w:szCs w:val="26"/>
          <w:lang w:val="en-US"/>
        </w:rPr>
        <w:t>URL</w:t>
      </w:r>
      <w:r w:rsidRPr="00E94A5B">
        <w:rPr>
          <w:rFonts w:ascii="Times New Roman" w:eastAsia="Times New Roman" w:hAnsi="Times New Roman" w:cs="Times New Roman"/>
          <w:color w:val="222222"/>
          <w:sz w:val="26"/>
          <w:szCs w:val="26"/>
        </w:rPr>
        <w:t xml:space="preserve">: </w:t>
      </w:r>
      <w:hyperlink r:id="rId7" w:history="1">
        <w:r w:rsidRPr="00E94A5B">
          <w:rPr>
            <w:rStyle w:val="a6"/>
            <w:rFonts w:ascii="Times New Roman" w:eastAsia="Times New Roman" w:hAnsi="Times New Roman" w:cs="Times New Roman"/>
            <w:sz w:val="26"/>
            <w:szCs w:val="26"/>
          </w:rPr>
          <w:t>https://wciom.ru/analytical-reviews/analiticheskii-obzor/lyubimye-knigi-chto-chitayut-rossiyane</w:t>
        </w:r>
      </w:hyperlink>
      <w:r w:rsidRPr="00E94A5B">
        <w:rPr>
          <w:rFonts w:ascii="Times New Roman" w:eastAsia="Times New Roman" w:hAnsi="Times New Roman" w:cs="Times New Roman"/>
          <w:color w:val="222222"/>
          <w:sz w:val="26"/>
          <w:szCs w:val="26"/>
        </w:rPr>
        <w:t xml:space="preserve"> (дата обращения 03.02.2021).</w:t>
      </w:r>
    </w:p>
    <w:p w:rsidR="007A01BB" w:rsidRPr="00E94A5B" w:rsidRDefault="007A01BB" w:rsidP="007A01BB">
      <w:pPr>
        <w:pStyle w:val="a3"/>
        <w:numPr>
          <w:ilvl w:val="0"/>
          <w:numId w:val="2"/>
        </w:numPr>
        <w:spacing w:after="0" w:line="360" w:lineRule="auto"/>
        <w:ind w:left="0" w:firstLine="0"/>
        <w:jc w:val="both"/>
        <w:rPr>
          <w:rFonts w:ascii="Times New Roman" w:eastAsia="Times New Roman" w:hAnsi="Times New Roman" w:cs="Times New Roman"/>
          <w:color w:val="222222"/>
          <w:sz w:val="26"/>
          <w:szCs w:val="26"/>
        </w:rPr>
      </w:pPr>
      <w:r w:rsidRPr="00E94A5B">
        <w:rPr>
          <w:rFonts w:ascii="Times New Roman" w:eastAsia="Times New Roman" w:hAnsi="Times New Roman" w:cs="Times New Roman"/>
          <w:color w:val="222222"/>
          <w:sz w:val="26"/>
          <w:szCs w:val="26"/>
        </w:rPr>
        <w:t>Лютов, С. Н. Актуальные проблемы развития книжного дела и науки о книге / С. Н. Лютов. – Текст</w:t>
      </w:r>
      <w:proofErr w:type="gramStart"/>
      <w:r w:rsidRPr="00E94A5B">
        <w:rPr>
          <w:rFonts w:ascii="Times New Roman" w:eastAsia="Times New Roman" w:hAnsi="Times New Roman" w:cs="Times New Roman"/>
          <w:color w:val="222222"/>
          <w:sz w:val="26"/>
          <w:szCs w:val="26"/>
        </w:rPr>
        <w:t xml:space="preserve"> :</w:t>
      </w:r>
      <w:proofErr w:type="gramEnd"/>
      <w:r w:rsidRPr="00E94A5B">
        <w:rPr>
          <w:rFonts w:ascii="Times New Roman" w:eastAsia="Times New Roman" w:hAnsi="Times New Roman" w:cs="Times New Roman"/>
          <w:color w:val="222222"/>
          <w:sz w:val="26"/>
          <w:szCs w:val="26"/>
        </w:rPr>
        <w:t xml:space="preserve"> непосредственный // Вестник культуры и искусства. – 2012.</w:t>
      </w:r>
      <w:r w:rsidRPr="00E94A5B">
        <w:rPr>
          <w:rFonts w:ascii="Times New Roman" w:hAnsi="Times New Roman" w:cs="Times New Roman"/>
          <w:sz w:val="26"/>
          <w:szCs w:val="26"/>
        </w:rPr>
        <w:t>–</w:t>
      </w:r>
      <w:r w:rsidRPr="00E94A5B">
        <w:rPr>
          <w:rFonts w:ascii="Times New Roman" w:eastAsia="Times New Roman" w:hAnsi="Times New Roman" w:cs="Times New Roman"/>
          <w:color w:val="222222"/>
          <w:sz w:val="26"/>
          <w:szCs w:val="26"/>
        </w:rPr>
        <w:t>№ 1. – С. 18-21.</w:t>
      </w:r>
    </w:p>
    <w:p w:rsidR="007A01BB" w:rsidRPr="00E94A5B" w:rsidRDefault="007A01BB" w:rsidP="00E94A5B">
      <w:pPr>
        <w:pStyle w:val="a3"/>
        <w:numPr>
          <w:ilvl w:val="0"/>
          <w:numId w:val="2"/>
        </w:numPr>
        <w:spacing w:after="0" w:line="360" w:lineRule="auto"/>
        <w:ind w:left="0" w:firstLine="0"/>
        <w:jc w:val="both"/>
        <w:rPr>
          <w:rFonts w:ascii="Times New Roman" w:eastAsia="Times New Roman" w:hAnsi="Times New Roman" w:cs="Times New Roman"/>
          <w:color w:val="222222"/>
          <w:sz w:val="26"/>
          <w:szCs w:val="26"/>
        </w:rPr>
      </w:pPr>
      <w:r w:rsidRPr="00E94A5B">
        <w:rPr>
          <w:rFonts w:ascii="Times New Roman" w:hAnsi="Times New Roman" w:cs="Times New Roman"/>
          <w:sz w:val="26"/>
          <w:szCs w:val="26"/>
        </w:rPr>
        <w:t xml:space="preserve">Мелентьева, Ю. П. Технологии продвижения чтения в </w:t>
      </w:r>
      <w:proofErr w:type="spellStart"/>
      <w:r w:rsidRPr="00E94A5B">
        <w:rPr>
          <w:rFonts w:ascii="Times New Roman" w:hAnsi="Times New Roman" w:cs="Times New Roman"/>
          <w:sz w:val="26"/>
          <w:szCs w:val="26"/>
        </w:rPr>
        <w:t>нечитающую</w:t>
      </w:r>
      <w:proofErr w:type="spellEnd"/>
      <w:r w:rsidRPr="00E94A5B">
        <w:rPr>
          <w:rFonts w:ascii="Times New Roman" w:hAnsi="Times New Roman" w:cs="Times New Roman"/>
          <w:sz w:val="26"/>
          <w:szCs w:val="26"/>
        </w:rPr>
        <w:t xml:space="preserve"> среду. Опыт библиотек России / Ю. П. Мелентьева. – Текст</w:t>
      </w:r>
      <w:proofErr w:type="gramStart"/>
      <w:r w:rsidRPr="00E94A5B">
        <w:rPr>
          <w:rFonts w:ascii="Times New Roman" w:hAnsi="Times New Roman" w:cs="Times New Roman"/>
          <w:sz w:val="26"/>
          <w:szCs w:val="26"/>
        </w:rPr>
        <w:t xml:space="preserve"> :</w:t>
      </w:r>
      <w:proofErr w:type="gramEnd"/>
      <w:r w:rsidRPr="00E94A5B">
        <w:rPr>
          <w:rFonts w:ascii="Times New Roman" w:hAnsi="Times New Roman" w:cs="Times New Roman"/>
          <w:sz w:val="26"/>
          <w:szCs w:val="26"/>
        </w:rPr>
        <w:t xml:space="preserve"> непосредственный // </w:t>
      </w:r>
      <w:proofErr w:type="spellStart"/>
      <w:r w:rsidRPr="00E94A5B">
        <w:rPr>
          <w:rFonts w:ascii="Times New Roman" w:hAnsi="Times New Roman" w:cs="Times New Roman"/>
          <w:sz w:val="26"/>
          <w:szCs w:val="26"/>
        </w:rPr>
        <w:t>Библиосфера</w:t>
      </w:r>
      <w:proofErr w:type="spellEnd"/>
      <w:r w:rsidRPr="00E94A5B">
        <w:rPr>
          <w:rFonts w:ascii="Times New Roman" w:hAnsi="Times New Roman" w:cs="Times New Roman"/>
          <w:sz w:val="26"/>
          <w:szCs w:val="26"/>
        </w:rPr>
        <w:t>. – 2006. – № 2. – С. 3-6.</w:t>
      </w:r>
    </w:p>
    <w:p w:rsidR="007A01BB" w:rsidRPr="00E94A5B" w:rsidRDefault="007A01BB" w:rsidP="00E94A5B">
      <w:pPr>
        <w:pStyle w:val="a3"/>
        <w:numPr>
          <w:ilvl w:val="0"/>
          <w:numId w:val="2"/>
        </w:numPr>
        <w:spacing w:after="0" w:line="360" w:lineRule="auto"/>
        <w:ind w:left="0" w:firstLine="0"/>
        <w:jc w:val="both"/>
        <w:rPr>
          <w:rFonts w:ascii="Times New Roman" w:eastAsia="Times New Roman" w:hAnsi="Times New Roman" w:cs="Times New Roman"/>
          <w:color w:val="222222"/>
          <w:sz w:val="26"/>
          <w:szCs w:val="26"/>
        </w:rPr>
      </w:pPr>
      <w:r w:rsidRPr="00E94A5B">
        <w:rPr>
          <w:rFonts w:ascii="Times New Roman" w:hAnsi="Times New Roman" w:cs="Times New Roman"/>
          <w:sz w:val="26"/>
          <w:szCs w:val="26"/>
        </w:rPr>
        <w:t>Онуфриенко, Г. Ф. Американская публичная библиотека – виды на будущее / Г. Ф. Онуфриенко. – Текст</w:t>
      </w:r>
      <w:proofErr w:type="gramStart"/>
      <w:r w:rsidRPr="00E94A5B">
        <w:rPr>
          <w:rFonts w:ascii="Times New Roman" w:hAnsi="Times New Roman" w:cs="Times New Roman"/>
          <w:sz w:val="26"/>
          <w:szCs w:val="26"/>
        </w:rPr>
        <w:t xml:space="preserve"> :</w:t>
      </w:r>
      <w:proofErr w:type="gramEnd"/>
      <w:r w:rsidRPr="00E94A5B">
        <w:rPr>
          <w:rFonts w:ascii="Times New Roman" w:hAnsi="Times New Roman" w:cs="Times New Roman"/>
          <w:sz w:val="26"/>
          <w:szCs w:val="26"/>
        </w:rPr>
        <w:t xml:space="preserve"> электронный // Культура: теория и практика (электронный научный журнал). – 2018. –</w:t>
      </w:r>
      <w:r w:rsidRPr="00E94A5B">
        <w:rPr>
          <w:rFonts w:ascii="Times New Roman" w:hAnsi="Times New Roman" w:cs="Times New Roman"/>
          <w:sz w:val="26"/>
          <w:szCs w:val="26"/>
          <w:lang w:val="en-US"/>
        </w:rPr>
        <w:t>URL</w:t>
      </w:r>
      <w:r w:rsidRPr="00E94A5B">
        <w:rPr>
          <w:rFonts w:ascii="Times New Roman" w:hAnsi="Times New Roman" w:cs="Times New Roman"/>
          <w:sz w:val="26"/>
          <w:szCs w:val="26"/>
        </w:rPr>
        <w:t xml:space="preserve">: </w:t>
      </w:r>
      <w:hyperlink r:id="rId8" w:history="1">
        <w:r w:rsidRPr="00E94A5B">
          <w:rPr>
            <w:rStyle w:val="a6"/>
            <w:rFonts w:ascii="Times New Roman" w:hAnsi="Times New Roman" w:cs="Times New Roman"/>
            <w:sz w:val="26"/>
            <w:szCs w:val="26"/>
          </w:rPr>
          <w:t>http://theoryofculture.ru/issues/99/1169/</w:t>
        </w:r>
      </w:hyperlink>
      <w:r w:rsidRPr="00E94A5B">
        <w:rPr>
          <w:rFonts w:ascii="Times New Roman" w:hAnsi="Times New Roman" w:cs="Times New Roman"/>
          <w:sz w:val="26"/>
          <w:szCs w:val="26"/>
        </w:rPr>
        <w:t xml:space="preserve"> (дата обращения: 27.01.2021) </w:t>
      </w:r>
    </w:p>
    <w:p w:rsidR="007A01BB" w:rsidRPr="00E94A5B" w:rsidRDefault="007A01BB" w:rsidP="007A01BB">
      <w:pPr>
        <w:pStyle w:val="a3"/>
        <w:numPr>
          <w:ilvl w:val="0"/>
          <w:numId w:val="2"/>
        </w:numPr>
        <w:spacing w:after="0" w:line="360" w:lineRule="auto"/>
        <w:ind w:left="0" w:firstLine="0"/>
        <w:jc w:val="both"/>
        <w:rPr>
          <w:rFonts w:ascii="Times New Roman" w:eastAsia="Times New Roman" w:hAnsi="Times New Roman" w:cs="Times New Roman"/>
          <w:color w:val="222222"/>
          <w:sz w:val="26"/>
          <w:szCs w:val="26"/>
        </w:rPr>
      </w:pPr>
      <w:proofErr w:type="spellStart"/>
      <w:r w:rsidRPr="00E94A5B">
        <w:rPr>
          <w:rFonts w:ascii="Times New Roman" w:hAnsi="Times New Roman" w:cs="Times New Roman"/>
          <w:sz w:val="26"/>
          <w:szCs w:val="26"/>
        </w:rPr>
        <w:t>Охотникова</w:t>
      </w:r>
      <w:proofErr w:type="spellEnd"/>
      <w:r w:rsidRPr="00E94A5B">
        <w:rPr>
          <w:rFonts w:ascii="Times New Roman" w:hAnsi="Times New Roman" w:cs="Times New Roman"/>
          <w:sz w:val="26"/>
          <w:szCs w:val="26"/>
        </w:rPr>
        <w:t xml:space="preserve">, Т. В. Деятельность библиотек по привлечению читателей: проблемы и поиски решения / Т. В. </w:t>
      </w:r>
      <w:proofErr w:type="spellStart"/>
      <w:r w:rsidRPr="00E94A5B">
        <w:rPr>
          <w:rFonts w:ascii="Times New Roman" w:hAnsi="Times New Roman" w:cs="Times New Roman"/>
          <w:sz w:val="26"/>
          <w:szCs w:val="26"/>
        </w:rPr>
        <w:t>Охотникова</w:t>
      </w:r>
      <w:proofErr w:type="spellEnd"/>
      <w:r w:rsidRPr="00E94A5B">
        <w:rPr>
          <w:rFonts w:ascii="Times New Roman" w:hAnsi="Times New Roman" w:cs="Times New Roman"/>
          <w:sz w:val="26"/>
          <w:szCs w:val="26"/>
        </w:rPr>
        <w:t xml:space="preserve">. – Текст : непосредственный // Социально – культурная деятельность: векторы исследовательских и практических перспектив : материалы Международной электронной научно </w:t>
      </w:r>
      <w:proofErr w:type="gramStart"/>
      <w:r w:rsidRPr="00E94A5B">
        <w:rPr>
          <w:rFonts w:ascii="Times New Roman" w:hAnsi="Times New Roman" w:cs="Times New Roman"/>
          <w:sz w:val="26"/>
          <w:szCs w:val="26"/>
        </w:rPr>
        <w:t>–п</w:t>
      </w:r>
      <w:proofErr w:type="gramEnd"/>
      <w:r w:rsidRPr="00E94A5B">
        <w:rPr>
          <w:rFonts w:ascii="Times New Roman" w:hAnsi="Times New Roman" w:cs="Times New Roman"/>
          <w:sz w:val="26"/>
          <w:szCs w:val="26"/>
        </w:rPr>
        <w:t>рактической конференции / под научной редакцией П. П. Терехова. – Казань</w:t>
      </w:r>
      <w:proofErr w:type="gramStart"/>
      <w:r w:rsidRPr="00E94A5B">
        <w:rPr>
          <w:rFonts w:ascii="Times New Roman" w:hAnsi="Times New Roman" w:cs="Times New Roman"/>
          <w:sz w:val="26"/>
          <w:szCs w:val="26"/>
        </w:rPr>
        <w:t> :</w:t>
      </w:r>
      <w:proofErr w:type="gramEnd"/>
      <w:r w:rsidRPr="00E94A5B">
        <w:rPr>
          <w:rFonts w:ascii="Times New Roman" w:hAnsi="Times New Roman" w:cs="Times New Roman"/>
          <w:sz w:val="26"/>
          <w:szCs w:val="26"/>
        </w:rPr>
        <w:t xml:space="preserve"> Бриг, 2018. – С. 348-352.</w:t>
      </w:r>
    </w:p>
    <w:p w:rsidR="007A01BB" w:rsidRPr="00E94A5B" w:rsidRDefault="007A01BB" w:rsidP="00E94A5B">
      <w:pPr>
        <w:pStyle w:val="a3"/>
        <w:numPr>
          <w:ilvl w:val="0"/>
          <w:numId w:val="2"/>
        </w:numPr>
        <w:spacing w:after="0" w:line="360" w:lineRule="auto"/>
        <w:ind w:left="0" w:firstLine="0"/>
        <w:jc w:val="both"/>
        <w:rPr>
          <w:rFonts w:ascii="Times New Roman" w:eastAsia="Times New Roman" w:hAnsi="Times New Roman" w:cs="Times New Roman"/>
          <w:color w:val="222222"/>
          <w:sz w:val="26"/>
          <w:szCs w:val="26"/>
        </w:rPr>
      </w:pPr>
      <w:r w:rsidRPr="00E94A5B">
        <w:rPr>
          <w:rFonts w:ascii="Times New Roman" w:eastAsia="Times New Roman" w:hAnsi="Times New Roman" w:cs="Times New Roman"/>
          <w:color w:val="222222"/>
          <w:sz w:val="26"/>
          <w:szCs w:val="26"/>
        </w:rPr>
        <w:lastRenderedPageBreak/>
        <w:t>Россия вошла в тройку самых читающих стран мира - Текст</w:t>
      </w:r>
      <w:proofErr w:type="gramStart"/>
      <w:r w:rsidRPr="00E94A5B">
        <w:rPr>
          <w:rFonts w:ascii="Times New Roman" w:eastAsia="Times New Roman" w:hAnsi="Times New Roman" w:cs="Times New Roman"/>
          <w:color w:val="222222"/>
          <w:sz w:val="26"/>
          <w:szCs w:val="26"/>
        </w:rPr>
        <w:t xml:space="preserve"> :</w:t>
      </w:r>
      <w:proofErr w:type="gramEnd"/>
      <w:r w:rsidRPr="00E94A5B">
        <w:rPr>
          <w:rFonts w:ascii="Times New Roman" w:eastAsia="Times New Roman" w:hAnsi="Times New Roman" w:cs="Times New Roman"/>
          <w:color w:val="222222"/>
          <w:sz w:val="26"/>
          <w:szCs w:val="26"/>
        </w:rPr>
        <w:t xml:space="preserve"> электронный // Комсомольская правда  : [сайт]. – 2017. – URL: </w:t>
      </w:r>
      <w:hyperlink r:id="rId9" w:history="1">
        <w:r w:rsidRPr="00E94A5B">
          <w:rPr>
            <w:rStyle w:val="a6"/>
            <w:rFonts w:ascii="Times New Roman" w:eastAsia="Times New Roman" w:hAnsi="Times New Roman" w:cs="Times New Roman"/>
            <w:sz w:val="26"/>
            <w:szCs w:val="26"/>
          </w:rPr>
          <w:t>https://www.kp.ru/online/news/2696448/</w:t>
        </w:r>
      </w:hyperlink>
      <w:r w:rsidRPr="00E94A5B">
        <w:rPr>
          <w:rFonts w:ascii="Times New Roman" w:eastAsia="Times New Roman" w:hAnsi="Times New Roman" w:cs="Times New Roman"/>
          <w:color w:val="222222"/>
          <w:sz w:val="26"/>
          <w:szCs w:val="26"/>
        </w:rPr>
        <w:t xml:space="preserve"> (дата обращения 03.02.2021).</w:t>
      </w:r>
    </w:p>
    <w:p w:rsidR="007A01BB" w:rsidRPr="00E94A5B" w:rsidRDefault="007A01BB" w:rsidP="00E94A5B">
      <w:pPr>
        <w:pStyle w:val="a3"/>
        <w:numPr>
          <w:ilvl w:val="0"/>
          <w:numId w:val="2"/>
        </w:numPr>
        <w:spacing w:after="0" w:line="360" w:lineRule="auto"/>
        <w:ind w:left="0" w:firstLine="0"/>
        <w:jc w:val="both"/>
        <w:rPr>
          <w:rFonts w:ascii="Times New Roman" w:eastAsia="Times New Roman" w:hAnsi="Times New Roman" w:cs="Times New Roman"/>
          <w:color w:val="222222"/>
          <w:sz w:val="26"/>
          <w:szCs w:val="26"/>
        </w:rPr>
      </w:pPr>
      <w:r w:rsidRPr="00E94A5B">
        <w:rPr>
          <w:rFonts w:ascii="Times New Roman" w:eastAsia="Times New Roman" w:hAnsi="Times New Roman" w:cs="Times New Roman"/>
          <w:color w:val="222222"/>
          <w:sz w:val="26"/>
          <w:szCs w:val="26"/>
        </w:rPr>
        <w:t>Селиверстова, Н. А. Социальные практики чтения контента Интернета в студенческой среде / Н. А. Селиверстова. – Текст</w:t>
      </w:r>
      <w:proofErr w:type="gramStart"/>
      <w:r w:rsidRPr="00E94A5B">
        <w:rPr>
          <w:rFonts w:ascii="Times New Roman" w:eastAsia="Times New Roman" w:hAnsi="Times New Roman" w:cs="Times New Roman"/>
          <w:color w:val="222222"/>
          <w:sz w:val="26"/>
          <w:szCs w:val="26"/>
        </w:rPr>
        <w:t xml:space="preserve"> :</w:t>
      </w:r>
      <w:proofErr w:type="gramEnd"/>
      <w:r w:rsidRPr="00E94A5B">
        <w:rPr>
          <w:rFonts w:ascii="Times New Roman" w:eastAsia="Times New Roman" w:hAnsi="Times New Roman" w:cs="Times New Roman"/>
          <w:color w:val="222222"/>
          <w:sz w:val="26"/>
          <w:szCs w:val="26"/>
        </w:rPr>
        <w:t xml:space="preserve"> непосредственный // Знание. Понимание. Умение. – 2011. </w:t>
      </w:r>
      <w:r w:rsidRPr="00E94A5B">
        <w:rPr>
          <w:rFonts w:ascii="Times New Roman" w:hAnsi="Times New Roman" w:cs="Times New Roman"/>
          <w:sz w:val="26"/>
          <w:szCs w:val="26"/>
        </w:rPr>
        <w:t>–</w:t>
      </w:r>
      <w:r w:rsidRPr="00E94A5B">
        <w:rPr>
          <w:rFonts w:ascii="Times New Roman" w:eastAsia="Times New Roman" w:hAnsi="Times New Roman" w:cs="Times New Roman"/>
          <w:color w:val="222222"/>
          <w:sz w:val="26"/>
          <w:szCs w:val="26"/>
        </w:rPr>
        <w:t xml:space="preserve"> №  1. – С. 213-217.</w:t>
      </w:r>
    </w:p>
    <w:p w:rsidR="007A01BB" w:rsidRPr="00E94A5B" w:rsidRDefault="007A01BB" w:rsidP="007A01BB">
      <w:pPr>
        <w:pStyle w:val="a3"/>
        <w:numPr>
          <w:ilvl w:val="0"/>
          <w:numId w:val="2"/>
        </w:numPr>
        <w:spacing w:after="0" w:line="360" w:lineRule="auto"/>
        <w:ind w:left="0" w:firstLine="0"/>
        <w:jc w:val="both"/>
        <w:rPr>
          <w:rFonts w:ascii="Times New Roman" w:eastAsia="Times New Roman" w:hAnsi="Times New Roman" w:cs="Times New Roman"/>
          <w:color w:val="222222"/>
          <w:sz w:val="26"/>
          <w:szCs w:val="26"/>
        </w:rPr>
      </w:pPr>
      <w:r w:rsidRPr="00E94A5B">
        <w:rPr>
          <w:rFonts w:ascii="Times New Roman" w:eastAsia="Times New Roman" w:hAnsi="Times New Roman" w:cs="Times New Roman"/>
          <w:color w:val="222222"/>
          <w:sz w:val="26"/>
          <w:szCs w:val="26"/>
        </w:rPr>
        <w:t>Селиверстова, Н. А. Чтение в студенческой среде: опыт социологического исследования</w:t>
      </w:r>
      <w:proofErr w:type="gramStart"/>
      <w:r w:rsidRPr="00E94A5B">
        <w:rPr>
          <w:rFonts w:ascii="Times New Roman" w:eastAsia="Times New Roman" w:hAnsi="Times New Roman" w:cs="Times New Roman"/>
          <w:color w:val="222222"/>
          <w:sz w:val="26"/>
          <w:szCs w:val="26"/>
        </w:rPr>
        <w:t xml:space="preserve"> :</w:t>
      </w:r>
      <w:proofErr w:type="gramEnd"/>
      <w:r w:rsidRPr="00E94A5B">
        <w:rPr>
          <w:rFonts w:ascii="Times New Roman" w:eastAsia="Times New Roman" w:hAnsi="Times New Roman" w:cs="Times New Roman"/>
          <w:color w:val="222222"/>
          <w:sz w:val="26"/>
          <w:szCs w:val="26"/>
        </w:rPr>
        <w:t xml:space="preserve"> [монография] / Н. А. Селиверстова. – Москва</w:t>
      </w:r>
      <w:proofErr w:type="gramStart"/>
      <w:r w:rsidRPr="00E94A5B">
        <w:rPr>
          <w:rFonts w:ascii="Times New Roman" w:eastAsia="Times New Roman" w:hAnsi="Times New Roman" w:cs="Times New Roman"/>
          <w:color w:val="222222"/>
          <w:sz w:val="26"/>
          <w:szCs w:val="26"/>
        </w:rPr>
        <w:t xml:space="preserve"> :</w:t>
      </w:r>
      <w:proofErr w:type="gramEnd"/>
      <w:r w:rsidRPr="00E94A5B">
        <w:rPr>
          <w:rFonts w:ascii="Times New Roman" w:eastAsia="Times New Roman" w:hAnsi="Times New Roman" w:cs="Times New Roman"/>
          <w:color w:val="222222"/>
          <w:sz w:val="26"/>
          <w:szCs w:val="26"/>
        </w:rPr>
        <w:t xml:space="preserve"> Московский гуманитарный университет, 2009. – 108 с.</w:t>
      </w:r>
      <w:proofErr w:type="gramStart"/>
      <w:r w:rsidRPr="00E94A5B">
        <w:rPr>
          <w:rFonts w:ascii="Times New Roman" w:eastAsia="Times New Roman" w:hAnsi="Times New Roman" w:cs="Times New Roman"/>
          <w:color w:val="222222"/>
          <w:sz w:val="26"/>
          <w:szCs w:val="26"/>
        </w:rPr>
        <w:t xml:space="preserve"> :</w:t>
      </w:r>
      <w:proofErr w:type="gramEnd"/>
      <w:r w:rsidRPr="00E94A5B">
        <w:rPr>
          <w:rFonts w:ascii="Times New Roman" w:eastAsia="Times New Roman" w:hAnsi="Times New Roman" w:cs="Times New Roman"/>
          <w:color w:val="222222"/>
          <w:sz w:val="26"/>
          <w:szCs w:val="26"/>
        </w:rPr>
        <w:t xml:space="preserve"> табл. ; 21 см. – 1000 экз. </w:t>
      </w:r>
      <w:r w:rsidRPr="00E94A5B">
        <w:rPr>
          <w:rFonts w:ascii="Times New Roman" w:hAnsi="Times New Roman" w:cs="Times New Roman"/>
          <w:sz w:val="26"/>
          <w:szCs w:val="26"/>
        </w:rPr>
        <w:t>–ISBN 978-5-901202-65-4. – Текст</w:t>
      </w:r>
      <w:proofErr w:type="gramStart"/>
      <w:r w:rsidRPr="00E94A5B">
        <w:rPr>
          <w:rFonts w:ascii="Times New Roman" w:hAnsi="Times New Roman" w:cs="Times New Roman"/>
          <w:sz w:val="26"/>
          <w:szCs w:val="26"/>
        </w:rPr>
        <w:t xml:space="preserve"> :</w:t>
      </w:r>
      <w:proofErr w:type="gramEnd"/>
      <w:r w:rsidRPr="00E94A5B">
        <w:rPr>
          <w:rFonts w:ascii="Times New Roman" w:hAnsi="Times New Roman" w:cs="Times New Roman"/>
          <w:sz w:val="26"/>
          <w:szCs w:val="26"/>
        </w:rPr>
        <w:t xml:space="preserve"> непосредственный.</w:t>
      </w:r>
    </w:p>
    <w:p w:rsidR="007A01BB" w:rsidRPr="00E94A5B" w:rsidRDefault="007A01BB" w:rsidP="00E94A5B">
      <w:pPr>
        <w:pStyle w:val="a3"/>
        <w:numPr>
          <w:ilvl w:val="0"/>
          <w:numId w:val="2"/>
        </w:numPr>
        <w:spacing w:after="0" w:line="360" w:lineRule="auto"/>
        <w:ind w:left="0" w:firstLine="0"/>
        <w:jc w:val="both"/>
        <w:rPr>
          <w:rFonts w:ascii="Times New Roman" w:eastAsia="Times New Roman" w:hAnsi="Times New Roman" w:cs="Times New Roman"/>
          <w:color w:val="222222"/>
          <w:sz w:val="26"/>
          <w:szCs w:val="26"/>
        </w:rPr>
      </w:pPr>
      <w:r w:rsidRPr="00E94A5B">
        <w:rPr>
          <w:rFonts w:ascii="Times New Roman" w:eastAsia="Times New Roman" w:hAnsi="Times New Roman" w:cs="Times New Roman"/>
          <w:color w:val="222222"/>
          <w:sz w:val="26"/>
          <w:szCs w:val="26"/>
        </w:rPr>
        <w:t xml:space="preserve">Соболева, О. В. </w:t>
      </w:r>
      <w:proofErr w:type="spellStart"/>
      <w:r w:rsidRPr="00E94A5B">
        <w:rPr>
          <w:rFonts w:ascii="Times New Roman" w:eastAsia="Times New Roman" w:hAnsi="Times New Roman" w:cs="Times New Roman"/>
          <w:color w:val="222222"/>
          <w:sz w:val="26"/>
          <w:szCs w:val="26"/>
        </w:rPr>
        <w:t>Психодидактическая</w:t>
      </w:r>
      <w:proofErr w:type="spellEnd"/>
      <w:r w:rsidRPr="00E94A5B">
        <w:rPr>
          <w:rFonts w:ascii="Times New Roman" w:eastAsia="Times New Roman" w:hAnsi="Times New Roman" w:cs="Times New Roman"/>
          <w:color w:val="222222"/>
          <w:sz w:val="26"/>
          <w:szCs w:val="26"/>
        </w:rPr>
        <w:t xml:space="preserve"> концепция понимания текста школьниками на начальном этапе обучения</w:t>
      </w:r>
      <w:proofErr w:type="gramStart"/>
      <w:r w:rsidRPr="00E94A5B">
        <w:rPr>
          <w:rFonts w:ascii="Times New Roman" w:eastAsia="Times New Roman" w:hAnsi="Times New Roman" w:cs="Times New Roman"/>
          <w:color w:val="222222"/>
          <w:sz w:val="26"/>
          <w:szCs w:val="26"/>
        </w:rPr>
        <w:t xml:space="preserve"> :</w:t>
      </w:r>
      <w:proofErr w:type="gramEnd"/>
      <w:r w:rsidRPr="00E94A5B">
        <w:rPr>
          <w:rFonts w:ascii="Times New Roman" w:eastAsia="Times New Roman" w:hAnsi="Times New Roman" w:cs="Times New Roman"/>
          <w:color w:val="222222"/>
          <w:sz w:val="26"/>
          <w:szCs w:val="26"/>
        </w:rPr>
        <w:t xml:space="preserve"> специальность 19.00.07 «Педагогическая психология» : автореферат диссертации на соискание ученой степени доктора психологических наук / Соболева Ольга Владимировна ; Курский государственный университет. – Курск, 2010. – 59 с. – </w:t>
      </w:r>
      <w:proofErr w:type="spellStart"/>
      <w:r w:rsidRPr="00E94A5B">
        <w:rPr>
          <w:rFonts w:ascii="Times New Roman" w:eastAsia="Times New Roman" w:hAnsi="Times New Roman" w:cs="Times New Roman"/>
          <w:color w:val="222222"/>
          <w:sz w:val="26"/>
          <w:szCs w:val="26"/>
        </w:rPr>
        <w:t>Библиогр</w:t>
      </w:r>
      <w:proofErr w:type="spellEnd"/>
      <w:r w:rsidRPr="00E94A5B">
        <w:rPr>
          <w:rFonts w:ascii="Times New Roman" w:eastAsia="Times New Roman" w:hAnsi="Times New Roman" w:cs="Times New Roman"/>
          <w:color w:val="222222"/>
          <w:sz w:val="26"/>
          <w:szCs w:val="26"/>
        </w:rPr>
        <w:t>.: с. 52-59. – Место защиты: Курский государственный университет. – Текст</w:t>
      </w:r>
      <w:proofErr w:type="gramStart"/>
      <w:r w:rsidRPr="00E94A5B">
        <w:rPr>
          <w:rFonts w:ascii="Times New Roman" w:eastAsia="Times New Roman" w:hAnsi="Times New Roman" w:cs="Times New Roman"/>
          <w:color w:val="222222"/>
          <w:sz w:val="26"/>
          <w:szCs w:val="26"/>
        </w:rPr>
        <w:t xml:space="preserve"> :</w:t>
      </w:r>
      <w:proofErr w:type="gramEnd"/>
      <w:r w:rsidRPr="00E94A5B">
        <w:rPr>
          <w:rFonts w:ascii="Times New Roman" w:eastAsia="Times New Roman" w:hAnsi="Times New Roman" w:cs="Times New Roman"/>
          <w:color w:val="222222"/>
          <w:sz w:val="26"/>
          <w:szCs w:val="26"/>
        </w:rPr>
        <w:t xml:space="preserve"> непосредственный.</w:t>
      </w:r>
    </w:p>
    <w:p w:rsidR="007A01BB" w:rsidRPr="00E94A5B" w:rsidRDefault="007A01BB" w:rsidP="007A01BB">
      <w:pPr>
        <w:pStyle w:val="a3"/>
        <w:numPr>
          <w:ilvl w:val="0"/>
          <w:numId w:val="2"/>
        </w:numPr>
        <w:spacing w:after="0" w:line="360" w:lineRule="auto"/>
        <w:ind w:left="0" w:firstLine="0"/>
        <w:jc w:val="both"/>
        <w:rPr>
          <w:rFonts w:ascii="Times New Roman" w:eastAsia="Times New Roman" w:hAnsi="Times New Roman" w:cs="Times New Roman"/>
          <w:color w:val="222222"/>
          <w:sz w:val="26"/>
          <w:szCs w:val="26"/>
        </w:rPr>
      </w:pPr>
      <w:r w:rsidRPr="00E94A5B">
        <w:rPr>
          <w:rFonts w:ascii="Times New Roman" w:eastAsia="Times New Roman" w:hAnsi="Times New Roman" w:cs="Times New Roman"/>
          <w:color w:val="222222"/>
          <w:sz w:val="26"/>
          <w:szCs w:val="26"/>
        </w:rPr>
        <w:t>Солдатова, Г. В. Цифровое поколение как вызов образованию в сетевом столетии</w:t>
      </w:r>
      <w:proofErr w:type="gramStart"/>
      <w:r w:rsidRPr="00E94A5B">
        <w:rPr>
          <w:rFonts w:ascii="Times New Roman" w:eastAsia="Times New Roman" w:hAnsi="Times New Roman" w:cs="Times New Roman"/>
          <w:color w:val="222222"/>
          <w:sz w:val="26"/>
          <w:szCs w:val="26"/>
        </w:rPr>
        <w:t xml:space="preserve"> :</w:t>
      </w:r>
      <w:proofErr w:type="gramEnd"/>
      <w:r w:rsidRPr="00E94A5B">
        <w:rPr>
          <w:rFonts w:ascii="Times New Roman" w:eastAsia="Times New Roman" w:hAnsi="Times New Roman" w:cs="Times New Roman"/>
          <w:color w:val="222222"/>
          <w:sz w:val="26"/>
          <w:szCs w:val="26"/>
        </w:rPr>
        <w:t xml:space="preserve"> [</w:t>
      </w:r>
      <w:proofErr w:type="spellStart"/>
      <w:r w:rsidRPr="00E94A5B">
        <w:rPr>
          <w:rFonts w:ascii="Times New Roman" w:eastAsia="Times New Roman" w:hAnsi="Times New Roman" w:cs="Times New Roman"/>
          <w:color w:val="222222"/>
          <w:sz w:val="26"/>
          <w:szCs w:val="26"/>
        </w:rPr>
        <w:t>видеолекция</w:t>
      </w:r>
      <w:proofErr w:type="spellEnd"/>
      <w:r w:rsidRPr="00E94A5B">
        <w:rPr>
          <w:rFonts w:ascii="Times New Roman" w:eastAsia="Times New Roman" w:hAnsi="Times New Roman" w:cs="Times New Roman"/>
          <w:color w:val="222222"/>
          <w:sz w:val="26"/>
          <w:szCs w:val="26"/>
        </w:rPr>
        <w:t>] / Г. В. Солдатова. – Изображение (движущееся трехмерное)</w:t>
      </w:r>
      <w:proofErr w:type="gramStart"/>
      <w:r w:rsidRPr="00E94A5B">
        <w:rPr>
          <w:rFonts w:ascii="Times New Roman" w:eastAsia="Times New Roman" w:hAnsi="Times New Roman" w:cs="Times New Roman"/>
          <w:color w:val="222222"/>
          <w:sz w:val="26"/>
          <w:szCs w:val="26"/>
        </w:rPr>
        <w:t xml:space="preserve"> :</w:t>
      </w:r>
      <w:proofErr w:type="gramEnd"/>
      <w:r w:rsidRPr="00E94A5B">
        <w:rPr>
          <w:rFonts w:ascii="Times New Roman" w:eastAsia="Times New Roman" w:hAnsi="Times New Roman" w:cs="Times New Roman"/>
          <w:color w:val="222222"/>
          <w:sz w:val="26"/>
          <w:szCs w:val="26"/>
        </w:rPr>
        <w:t xml:space="preserve"> электронное // Благотворительный фонд Вклад в будущее : [сайт] </w:t>
      </w:r>
      <w:r w:rsidRPr="00E94A5B">
        <w:rPr>
          <w:rFonts w:ascii="Times New Roman" w:hAnsi="Times New Roman" w:cs="Times New Roman"/>
          <w:sz w:val="26"/>
          <w:szCs w:val="26"/>
        </w:rPr>
        <w:t>–</w:t>
      </w:r>
      <w:r w:rsidRPr="00E94A5B">
        <w:rPr>
          <w:rFonts w:ascii="Times New Roman" w:eastAsia="Times New Roman" w:hAnsi="Times New Roman" w:cs="Times New Roman"/>
          <w:color w:val="222222"/>
          <w:sz w:val="26"/>
          <w:szCs w:val="26"/>
          <w:lang w:val="en-US"/>
        </w:rPr>
        <w:t>URL</w:t>
      </w:r>
      <w:r w:rsidRPr="00E94A5B">
        <w:rPr>
          <w:rFonts w:ascii="Times New Roman" w:eastAsia="Times New Roman" w:hAnsi="Times New Roman" w:cs="Times New Roman"/>
          <w:color w:val="222222"/>
          <w:sz w:val="26"/>
          <w:szCs w:val="26"/>
        </w:rPr>
        <w:t xml:space="preserve">: </w:t>
      </w:r>
      <w:hyperlink r:id="rId10" w:history="1">
        <w:r w:rsidRPr="00E94A5B">
          <w:rPr>
            <w:rStyle w:val="a6"/>
            <w:rFonts w:ascii="Times New Roman" w:eastAsia="Times New Roman" w:hAnsi="Times New Roman" w:cs="Times New Roman"/>
            <w:sz w:val="26"/>
            <w:szCs w:val="26"/>
          </w:rPr>
          <w:t>https://www.youtube.com/watch?v=vtOijygzM7M</w:t>
        </w:r>
      </w:hyperlink>
      <w:r w:rsidRPr="00E94A5B">
        <w:rPr>
          <w:rFonts w:ascii="Times New Roman" w:eastAsia="Times New Roman" w:hAnsi="Times New Roman" w:cs="Times New Roman"/>
          <w:color w:val="222222"/>
          <w:sz w:val="26"/>
          <w:szCs w:val="26"/>
        </w:rPr>
        <w:t xml:space="preserve"> (дата обращения 09.01.2021). – </w:t>
      </w:r>
      <w:proofErr w:type="spellStart"/>
      <w:r w:rsidRPr="00E94A5B">
        <w:rPr>
          <w:rFonts w:ascii="Times New Roman" w:eastAsia="Times New Roman" w:hAnsi="Times New Roman" w:cs="Times New Roman"/>
          <w:color w:val="222222"/>
          <w:sz w:val="26"/>
          <w:szCs w:val="26"/>
        </w:rPr>
        <w:t>Видеолекция</w:t>
      </w:r>
      <w:proofErr w:type="spellEnd"/>
      <w:r w:rsidRPr="00E94A5B">
        <w:rPr>
          <w:rFonts w:ascii="Times New Roman" w:eastAsia="Times New Roman" w:hAnsi="Times New Roman" w:cs="Times New Roman"/>
          <w:color w:val="222222"/>
          <w:sz w:val="26"/>
          <w:szCs w:val="26"/>
        </w:rPr>
        <w:t xml:space="preserve"> была снята в 2018 г.</w:t>
      </w:r>
    </w:p>
    <w:p w:rsidR="00E94A5B" w:rsidRPr="00E94A5B" w:rsidRDefault="007A01BB" w:rsidP="00E94A5B">
      <w:pPr>
        <w:pStyle w:val="a3"/>
        <w:numPr>
          <w:ilvl w:val="0"/>
          <w:numId w:val="2"/>
        </w:numPr>
        <w:spacing w:after="0" w:line="360" w:lineRule="auto"/>
        <w:ind w:left="0" w:firstLine="0"/>
        <w:jc w:val="both"/>
        <w:rPr>
          <w:rFonts w:ascii="Times New Roman" w:eastAsia="Times New Roman" w:hAnsi="Times New Roman" w:cs="Times New Roman"/>
          <w:color w:val="222222"/>
          <w:sz w:val="26"/>
          <w:szCs w:val="26"/>
        </w:rPr>
      </w:pPr>
      <w:r w:rsidRPr="00E94A5B">
        <w:rPr>
          <w:rFonts w:ascii="Times New Roman" w:eastAsia="Times New Roman" w:hAnsi="Times New Roman" w:cs="Times New Roman"/>
          <w:color w:val="222222"/>
          <w:sz w:val="26"/>
          <w:szCs w:val="26"/>
        </w:rPr>
        <w:t>Что читают россияне?</w:t>
      </w:r>
      <w:proofErr w:type="gramStart"/>
      <w:r w:rsidRPr="00E94A5B">
        <w:rPr>
          <w:rFonts w:ascii="Times New Roman" w:eastAsia="Times New Roman" w:hAnsi="Times New Roman" w:cs="Times New Roman"/>
          <w:color w:val="222222"/>
          <w:sz w:val="26"/>
          <w:szCs w:val="26"/>
        </w:rPr>
        <w:t xml:space="preserve"> .</w:t>
      </w:r>
      <w:proofErr w:type="gramEnd"/>
      <w:r w:rsidRPr="00E94A5B">
        <w:rPr>
          <w:rFonts w:ascii="Times New Roman" w:hAnsi="Times New Roman" w:cs="Times New Roman"/>
          <w:sz w:val="26"/>
          <w:szCs w:val="26"/>
        </w:rPr>
        <w:t>–</w:t>
      </w:r>
      <w:r w:rsidRPr="00E94A5B">
        <w:rPr>
          <w:rFonts w:ascii="Times New Roman" w:eastAsia="Times New Roman" w:hAnsi="Times New Roman" w:cs="Times New Roman"/>
          <w:color w:val="222222"/>
          <w:sz w:val="26"/>
          <w:szCs w:val="26"/>
        </w:rPr>
        <w:t xml:space="preserve">Текст : электронный // ВЦИОМ : [сайт]. – 2018. – URL: </w:t>
      </w:r>
      <w:hyperlink r:id="rId11" w:history="1">
        <w:r w:rsidRPr="00E94A5B">
          <w:rPr>
            <w:rStyle w:val="a6"/>
            <w:rFonts w:ascii="Times New Roman" w:eastAsia="Times New Roman" w:hAnsi="Times New Roman" w:cs="Times New Roman"/>
            <w:sz w:val="26"/>
            <w:szCs w:val="26"/>
          </w:rPr>
          <w:t>https://wciom.ru/analytical-reviews/analiticheskii-obzor/chto-chitayut-rossiyane</w:t>
        </w:r>
      </w:hyperlink>
      <w:r w:rsidRPr="00E94A5B">
        <w:rPr>
          <w:rFonts w:ascii="Times New Roman" w:eastAsia="Times New Roman" w:hAnsi="Times New Roman" w:cs="Times New Roman"/>
          <w:color w:val="222222"/>
          <w:sz w:val="26"/>
          <w:szCs w:val="26"/>
        </w:rPr>
        <w:t xml:space="preserve"> (дата обращения 03.02.2021).</w:t>
      </w:r>
    </w:p>
    <w:p w:rsidR="007A01BB" w:rsidRPr="00E94A5B" w:rsidRDefault="007A01BB" w:rsidP="00E94A5B">
      <w:pPr>
        <w:pStyle w:val="a3"/>
        <w:numPr>
          <w:ilvl w:val="0"/>
          <w:numId w:val="2"/>
        </w:numPr>
        <w:spacing w:after="0" w:line="360" w:lineRule="auto"/>
        <w:ind w:left="0" w:firstLine="0"/>
        <w:jc w:val="both"/>
        <w:rPr>
          <w:rFonts w:ascii="Times New Roman" w:eastAsia="Times New Roman" w:hAnsi="Times New Roman" w:cs="Times New Roman"/>
          <w:color w:val="222222"/>
          <w:sz w:val="26"/>
          <w:szCs w:val="26"/>
        </w:rPr>
      </w:pPr>
      <w:r w:rsidRPr="00E94A5B">
        <w:rPr>
          <w:rFonts w:ascii="Times New Roman" w:eastAsia="Times New Roman" w:hAnsi="Times New Roman" w:cs="Times New Roman"/>
          <w:color w:val="222222"/>
          <w:sz w:val="26"/>
          <w:szCs w:val="26"/>
        </w:rPr>
        <w:t>Юзефович, Г. Чтение в мире цифры</w:t>
      </w:r>
      <w:proofErr w:type="gramStart"/>
      <w:r w:rsidRPr="00E94A5B">
        <w:rPr>
          <w:rFonts w:ascii="Times New Roman" w:eastAsia="Times New Roman" w:hAnsi="Times New Roman" w:cs="Times New Roman"/>
          <w:color w:val="222222"/>
          <w:sz w:val="26"/>
          <w:szCs w:val="26"/>
        </w:rPr>
        <w:t xml:space="preserve"> :</w:t>
      </w:r>
      <w:proofErr w:type="gramEnd"/>
      <w:r w:rsidRPr="00E94A5B">
        <w:rPr>
          <w:rFonts w:ascii="Times New Roman" w:eastAsia="Times New Roman" w:hAnsi="Times New Roman" w:cs="Times New Roman"/>
          <w:color w:val="222222"/>
          <w:sz w:val="26"/>
          <w:szCs w:val="26"/>
        </w:rPr>
        <w:t xml:space="preserve"> [</w:t>
      </w:r>
      <w:proofErr w:type="spellStart"/>
      <w:r w:rsidRPr="00E94A5B">
        <w:rPr>
          <w:rFonts w:ascii="Times New Roman" w:eastAsia="Times New Roman" w:hAnsi="Times New Roman" w:cs="Times New Roman"/>
          <w:color w:val="222222"/>
          <w:sz w:val="26"/>
          <w:szCs w:val="26"/>
        </w:rPr>
        <w:t>видеолекция</w:t>
      </w:r>
      <w:proofErr w:type="spellEnd"/>
      <w:r w:rsidRPr="00E94A5B">
        <w:rPr>
          <w:rFonts w:ascii="Times New Roman" w:eastAsia="Times New Roman" w:hAnsi="Times New Roman" w:cs="Times New Roman"/>
          <w:color w:val="222222"/>
          <w:sz w:val="26"/>
          <w:szCs w:val="26"/>
        </w:rPr>
        <w:t>] / Г. Юзефович. – Изображение (движущееся трехмерное)</w:t>
      </w:r>
      <w:proofErr w:type="gramStart"/>
      <w:r w:rsidRPr="00E94A5B">
        <w:rPr>
          <w:rFonts w:ascii="Times New Roman" w:eastAsia="Times New Roman" w:hAnsi="Times New Roman" w:cs="Times New Roman"/>
          <w:color w:val="222222"/>
          <w:sz w:val="26"/>
          <w:szCs w:val="26"/>
        </w:rPr>
        <w:t xml:space="preserve"> :</w:t>
      </w:r>
      <w:proofErr w:type="gramEnd"/>
      <w:r w:rsidRPr="00E94A5B">
        <w:rPr>
          <w:rFonts w:ascii="Times New Roman" w:eastAsia="Times New Roman" w:hAnsi="Times New Roman" w:cs="Times New Roman"/>
          <w:color w:val="222222"/>
          <w:sz w:val="26"/>
          <w:szCs w:val="26"/>
        </w:rPr>
        <w:t xml:space="preserve"> электронное // Российская экономическая школа : [сайт] </w:t>
      </w:r>
      <w:r w:rsidRPr="00E94A5B">
        <w:rPr>
          <w:rFonts w:ascii="Times New Roman" w:hAnsi="Times New Roman" w:cs="Times New Roman"/>
          <w:sz w:val="26"/>
          <w:szCs w:val="26"/>
        </w:rPr>
        <w:t>–</w:t>
      </w:r>
      <w:r w:rsidRPr="00E94A5B">
        <w:rPr>
          <w:rFonts w:ascii="Times New Roman" w:eastAsia="Times New Roman" w:hAnsi="Times New Roman" w:cs="Times New Roman"/>
          <w:color w:val="222222"/>
          <w:sz w:val="26"/>
          <w:szCs w:val="26"/>
          <w:lang w:val="en-US"/>
        </w:rPr>
        <w:t>URL</w:t>
      </w:r>
      <w:r w:rsidRPr="00E94A5B">
        <w:rPr>
          <w:rFonts w:ascii="Times New Roman" w:eastAsia="Times New Roman" w:hAnsi="Times New Roman" w:cs="Times New Roman"/>
          <w:color w:val="222222"/>
          <w:sz w:val="26"/>
          <w:szCs w:val="26"/>
        </w:rPr>
        <w:t xml:space="preserve">: </w:t>
      </w:r>
      <w:hyperlink r:id="rId12" w:history="1">
        <w:r w:rsidRPr="00E94A5B">
          <w:rPr>
            <w:rStyle w:val="a6"/>
            <w:rFonts w:ascii="Times New Roman" w:eastAsia="Times New Roman" w:hAnsi="Times New Roman" w:cs="Times New Roman"/>
            <w:sz w:val="26"/>
            <w:szCs w:val="26"/>
          </w:rPr>
          <w:t>https://www.youtube.com/watch?v=I-ssOUzX0Bc&amp;feature=youtu.be</w:t>
        </w:r>
      </w:hyperlink>
      <w:r w:rsidRPr="00E94A5B">
        <w:rPr>
          <w:rFonts w:ascii="Times New Roman" w:eastAsia="Times New Roman" w:hAnsi="Times New Roman" w:cs="Times New Roman"/>
          <w:color w:val="222222"/>
          <w:sz w:val="26"/>
          <w:szCs w:val="26"/>
        </w:rPr>
        <w:t xml:space="preserve"> (дата обращения 09.01.2021) – </w:t>
      </w:r>
      <w:proofErr w:type="spellStart"/>
      <w:r w:rsidRPr="00E94A5B">
        <w:rPr>
          <w:rFonts w:ascii="Times New Roman" w:eastAsia="Times New Roman" w:hAnsi="Times New Roman" w:cs="Times New Roman"/>
          <w:color w:val="222222"/>
          <w:sz w:val="26"/>
          <w:szCs w:val="26"/>
        </w:rPr>
        <w:t>Видеолекция</w:t>
      </w:r>
      <w:proofErr w:type="spellEnd"/>
      <w:r w:rsidRPr="00E94A5B">
        <w:rPr>
          <w:rFonts w:ascii="Times New Roman" w:eastAsia="Times New Roman" w:hAnsi="Times New Roman" w:cs="Times New Roman"/>
          <w:color w:val="222222"/>
          <w:sz w:val="26"/>
          <w:szCs w:val="26"/>
        </w:rPr>
        <w:t xml:space="preserve"> была снята в 2020 г.</w:t>
      </w:r>
    </w:p>
    <w:p w:rsidR="007A01BB" w:rsidRPr="00E94A5B" w:rsidRDefault="007A01BB" w:rsidP="00E94A5B">
      <w:pPr>
        <w:pStyle w:val="a3"/>
        <w:numPr>
          <w:ilvl w:val="0"/>
          <w:numId w:val="2"/>
        </w:numPr>
        <w:spacing w:after="0" w:line="360" w:lineRule="auto"/>
        <w:ind w:left="0" w:firstLine="0"/>
        <w:jc w:val="both"/>
        <w:rPr>
          <w:rFonts w:ascii="Times New Roman" w:eastAsia="Times New Roman" w:hAnsi="Times New Roman" w:cs="Times New Roman"/>
          <w:color w:val="222222"/>
          <w:sz w:val="26"/>
          <w:szCs w:val="26"/>
          <w:lang w:val="en-US"/>
        </w:rPr>
      </w:pPr>
      <w:r w:rsidRPr="00E94A5B">
        <w:rPr>
          <w:rFonts w:ascii="Times New Roman" w:hAnsi="Times New Roman" w:cs="Times New Roman"/>
          <w:sz w:val="26"/>
          <w:szCs w:val="26"/>
          <w:lang w:val="en-US"/>
        </w:rPr>
        <w:t xml:space="preserve">Fishman </w:t>
      </w:r>
      <w:proofErr w:type="spellStart"/>
      <w:r w:rsidRPr="00E94A5B">
        <w:rPr>
          <w:rFonts w:ascii="Times New Roman" w:hAnsi="Times New Roman" w:cs="Times New Roman"/>
          <w:sz w:val="26"/>
          <w:szCs w:val="26"/>
          <w:lang w:val="en-US"/>
        </w:rPr>
        <w:t>Lipsey</w:t>
      </w:r>
      <w:proofErr w:type="spellEnd"/>
      <w:r w:rsidRPr="00E94A5B">
        <w:rPr>
          <w:rFonts w:ascii="Times New Roman" w:hAnsi="Times New Roman" w:cs="Times New Roman"/>
          <w:sz w:val="26"/>
          <w:szCs w:val="26"/>
          <w:lang w:val="en-US"/>
        </w:rPr>
        <w:t xml:space="preserve"> R., Madera F. 100 Great Idea</w:t>
      </w:r>
      <w:r w:rsidR="00B70B42" w:rsidRPr="00E94A5B">
        <w:rPr>
          <w:rFonts w:ascii="Times New Roman" w:hAnsi="Times New Roman" w:cs="Times New Roman"/>
          <w:sz w:val="26"/>
          <w:szCs w:val="26"/>
          <w:lang w:val="en-US"/>
        </w:rPr>
        <w:t xml:space="preserve">s for the Future of </w:t>
      </w:r>
      <w:proofErr w:type="gramStart"/>
      <w:r w:rsidR="00B70B42" w:rsidRPr="00E94A5B">
        <w:rPr>
          <w:rFonts w:ascii="Times New Roman" w:hAnsi="Times New Roman" w:cs="Times New Roman"/>
          <w:sz w:val="26"/>
          <w:szCs w:val="26"/>
          <w:lang w:val="en-US"/>
        </w:rPr>
        <w:t>Libraries :</w:t>
      </w:r>
      <w:proofErr w:type="gramEnd"/>
      <w:r w:rsidR="00B70B42" w:rsidRPr="00E94A5B">
        <w:rPr>
          <w:rFonts w:ascii="Times New Roman" w:hAnsi="Times New Roman" w:cs="Times New Roman"/>
          <w:sz w:val="26"/>
          <w:szCs w:val="26"/>
          <w:lang w:val="en-US"/>
        </w:rPr>
        <w:t xml:space="preserve"> </w:t>
      </w:r>
      <w:r w:rsidRPr="00E94A5B">
        <w:rPr>
          <w:rFonts w:ascii="Times New Roman" w:hAnsi="Times New Roman" w:cs="Times New Roman"/>
          <w:sz w:val="26"/>
          <w:szCs w:val="26"/>
          <w:lang w:val="en-US"/>
        </w:rPr>
        <w:t>A New Paradigm for Civic Engagement. – 2017. –</w:t>
      </w:r>
      <w:hyperlink r:id="rId13" w:history="1">
        <w:r w:rsidRPr="00E94A5B">
          <w:rPr>
            <w:rStyle w:val="a6"/>
            <w:rFonts w:ascii="Times New Roman" w:hAnsi="Times New Roman" w:cs="Times New Roman"/>
            <w:sz w:val="26"/>
            <w:szCs w:val="26"/>
            <w:lang w:val="en-US"/>
          </w:rPr>
          <w:t>URL: https://www.huffpost.com/entry/100-</w:t>
        </w:r>
        <w:r w:rsidRPr="00E94A5B">
          <w:rPr>
            <w:rStyle w:val="a6"/>
            <w:rFonts w:ascii="Times New Roman" w:hAnsi="Times New Roman" w:cs="Times New Roman"/>
            <w:sz w:val="26"/>
            <w:szCs w:val="26"/>
            <w:lang w:val="en-US"/>
          </w:rPr>
          <w:lastRenderedPageBreak/>
          <w:t>great-ideas-for-the-for-the-future-of-libraries_b_6551440</w:t>
        </w:r>
      </w:hyperlink>
      <w:r w:rsidRPr="00E94A5B">
        <w:rPr>
          <w:rFonts w:ascii="Times New Roman" w:hAnsi="Times New Roman" w:cs="Times New Roman"/>
          <w:sz w:val="26"/>
          <w:szCs w:val="26"/>
          <w:lang w:val="en-US"/>
        </w:rPr>
        <w:t xml:space="preserve"> (</w:t>
      </w:r>
      <w:r w:rsidRPr="00E94A5B">
        <w:rPr>
          <w:rFonts w:ascii="Times New Roman" w:hAnsi="Times New Roman" w:cs="Times New Roman"/>
          <w:sz w:val="26"/>
          <w:szCs w:val="26"/>
        </w:rPr>
        <w:t>дата</w:t>
      </w:r>
      <w:r w:rsidR="00B70B42" w:rsidRPr="00E94A5B">
        <w:rPr>
          <w:rFonts w:ascii="Times New Roman" w:hAnsi="Times New Roman" w:cs="Times New Roman"/>
          <w:sz w:val="26"/>
          <w:szCs w:val="26"/>
          <w:lang w:val="en-US"/>
        </w:rPr>
        <w:t xml:space="preserve"> </w:t>
      </w:r>
      <w:r w:rsidRPr="00E94A5B">
        <w:rPr>
          <w:rFonts w:ascii="Times New Roman" w:hAnsi="Times New Roman" w:cs="Times New Roman"/>
          <w:sz w:val="26"/>
          <w:szCs w:val="26"/>
        </w:rPr>
        <w:t>обращения</w:t>
      </w:r>
      <w:r w:rsidRPr="00E94A5B">
        <w:rPr>
          <w:rFonts w:ascii="Times New Roman" w:hAnsi="Times New Roman" w:cs="Times New Roman"/>
          <w:sz w:val="26"/>
          <w:szCs w:val="26"/>
          <w:lang w:val="en-US"/>
        </w:rPr>
        <w:t>: 10.01.2021).–</w:t>
      </w:r>
      <w:r w:rsidRPr="00E94A5B">
        <w:rPr>
          <w:rFonts w:ascii="Times New Roman" w:hAnsi="Times New Roman" w:cs="Times New Roman"/>
          <w:sz w:val="26"/>
          <w:szCs w:val="26"/>
        </w:rPr>
        <w:t>Текст</w:t>
      </w:r>
      <w:r w:rsidRPr="00E94A5B">
        <w:rPr>
          <w:rFonts w:ascii="Times New Roman" w:hAnsi="Times New Roman" w:cs="Times New Roman"/>
          <w:sz w:val="26"/>
          <w:szCs w:val="26"/>
          <w:lang w:val="en-US"/>
        </w:rPr>
        <w:t xml:space="preserve"> :</w:t>
      </w:r>
      <w:r w:rsidR="00B70B42" w:rsidRPr="00E94A5B">
        <w:rPr>
          <w:rFonts w:ascii="Times New Roman" w:hAnsi="Times New Roman" w:cs="Times New Roman"/>
          <w:sz w:val="26"/>
          <w:szCs w:val="26"/>
          <w:lang w:val="en-US"/>
        </w:rPr>
        <w:t xml:space="preserve"> </w:t>
      </w:r>
      <w:r w:rsidRPr="00E94A5B">
        <w:rPr>
          <w:rFonts w:ascii="Times New Roman" w:hAnsi="Times New Roman" w:cs="Times New Roman"/>
          <w:sz w:val="26"/>
          <w:szCs w:val="26"/>
        </w:rPr>
        <w:t>электронный</w:t>
      </w:r>
    </w:p>
    <w:p w:rsidR="007A01BB" w:rsidRPr="00E94A5B" w:rsidRDefault="007A01BB" w:rsidP="00B902A3">
      <w:pPr>
        <w:spacing w:after="0" w:line="240" w:lineRule="auto"/>
        <w:ind w:firstLine="709"/>
        <w:jc w:val="both"/>
        <w:rPr>
          <w:rFonts w:ascii="Times New Roman" w:hAnsi="Times New Roman" w:cs="Times New Roman"/>
          <w:sz w:val="26"/>
          <w:szCs w:val="26"/>
          <w:lang w:val="en-US"/>
        </w:rPr>
      </w:pPr>
    </w:p>
    <w:p w:rsidR="00896FB4" w:rsidRPr="00E94A5B" w:rsidRDefault="00896FB4" w:rsidP="00896FB4">
      <w:pPr>
        <w:spacing w:after="0" w:line="240" w:lineRule="auto"/>
        <w:ind w:firstLine="709"/>
        <w:jc w:val="both"/>
        <w:rPr>
          <w:rFonts w:ascii="Times New Roman" w:eastAsia="Times New Roman" w:hAnsi="Times New Roman" w:cs="Times New Roman"/>
          <w:sz w:val="26"/>
          <w:szCs w:val="26"/>
          <w:lang w:val="en-US"/>
        </w:rPr>
      </w:pPr>
    </w:p>
    <w:sectPr w:rsidR="00896FB4" w:rsidRPr="00E94A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1617"/>
    <w:multiLevelType w:val="hybridMultilevel"/>
    <w:tmpl w:val="417EF95C"/>
    <w:lvl w:ilvl="0" w:tplc="A0989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9126834"/>
    <w:multiLevelType w:val="hybridMultilevel"/>
    <w:tmpl w:val="D2B06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51512"/>
    <w:rsid w:val="004C414F"/>
    <w:rsid w:val="004E7167"/>
    <w:rsid w:val="00536945"/>
    <w:rsid w:val="007A01BB"/>
    <w:rsid w:val="00896FB4"/>
    <w:rsid w:val="0093707A"/>
    <w:rsid w:val="00951512"/>
    <w:rsid w:val="009925A6"/>
    <w:rsid w:val="00B70B42"/>
    <w:rsid w:val="00B902A3"/>
    <w:rsid w:val="00E30713"/>
    <w:rsid w:val="00E36CDC"/>
    <w:rsid w:val="00E94A5B"/>
    <w:rsid w:val="00EC7150"/>
    <w:rsid w:val="00F45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167"/>
    <w:pPr>
      <w:ind w:left="720"/>
      <w:contextualSpacing/>
    </w:pPr>
  </w:style>
  <w:style w:type="paragraph" w:styleId="a4">
    <w:name w:val="Normal (Web)"/>
    <w:basedOn w:val="a"/>
    <w:uiPriority w:val="99"/>
    <w:unhideWhenUsed/>
    <w:rsid w:val="00536945"/>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53694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7A01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oryofculture.ru/issues/99/1169/" TargetMode="External"/><Relationship Id="rId13" Type="http://schemas.openxmlformats.org/officeDocument/2006/relationships/hyperlink" Target="URL:%20https://www.huffpost.com/entry/100-great-ideas-for-the-for-the-future-of-libraries_b_6551440" TargetMode="External"/><Relationship Id="rId3" Type="http://schemas.microsoft.com/office/2007/relationships/stylesWithEffects" Target="stylesWithEffects.xml"/><Relationship Id="rId7" Type="http://schemas.openxmlformats.org/officeDocument/2006/relationships/hyperlink" Target="https://wciom.ru/analytical-reviews/analiticheskii-obzor/lyubimye-knigi-chto-chitayut-rossiyane" TargetMode="External"/><Relationship Id="rId12" Type="http://schemas.openxmlformats.org/officeDocument/2006/relationships/hyperlink" Target="https://www.youtube.com/watch?v=I-ssOUzX0Bc&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ciom.ru/analytical-reviews/analiticheskii-obzor/bumaga-protiv-ekrana-" TargetMode="External"/><Relationship Id="rId11" Type="http://schemas.openxmlformats.org/officeDocument/2006/relationships/hyperlink" Target="https://wciom.ru/analytical-reviews/analiticheskii-obzor/chto-chitayut-rossiya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vtOijygzM7M" TargetMode="External"/><Relationship Id="rId4" Type="http://schemas.openxmlformats.org/officeDocument/2006/relationships/settings" Target="settings.xml"/><Relationship Id="rId9" Type="http://schemas.openxmlformats.org/officeDocument/2006/relationships/hyperlink" Target="https://www.kp.ru/online/news/269644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16</Pages>
  <Words>6637</Words>
  <Characters>37833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библиотека</Company>
  <LinksUpToDate>false</LinksUpToDate>
  <CharactersWithSpaces>44382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ааа</dc:creator>
  <cp:keywords/>
  <dc:description/>
  <cp:lastModifiedBy>Методист</cp:lastModifiedBy>
  <cp:revision>6</cp:revision>
  <dcterms:created xsi:type="dcterms:W3CDTF">2021-03-23T06:29:00Z</dcterms:created>
  <dcterms:modified xsi:type="dcterms:W3CDTF">2021-03-31T02:55:00Z</dcterms:modified>
</cp:coreProperties>
</file>